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rPr>
        <w:t>附件</w:t>
      </w:r>
      <w:r>
        <w:rPr>
          <w:rFonts w:hint="eastAsia" w:ascii="黑体" w:hAnsi="黑体" w:eastAsia="黑体" w:cs="黑体"/>
          <w:spacing w:val="-1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2628" w:firstLineChars="600"/>
        <w:textAlignment w:val="auto"/>
        <w:outlineLvl w:val="9"/>
        <w:rPr>
          <w:sz w:val="44"/>
          <w:szCs w:val="44"/>
        </w:rPr>
      </w:pPr>
      <w:r>
        <w:rPr>
          <w:rFonts w:hint="eastAsia" w:ascii="华文中宋" w:hAnsi="华文中宋" w:eastAsia="华文中宋" w:cs="华文中宋"/>
          <w:bCs/>
          <w:sz w:val="44"/>
          <w:szCs w:val="44"/>
        </w:rPr>
        <w:t>失业人员登记表</w:t>
      </w:r>
    </w:p>
    <w:tbl>
      <w:tblPr>
        <w:tblStyle w:val="9"/>
        <w:tblW w:w="9660" w:type="dxa"/>
        <w:jc w:val="center"/>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76"/>
        <w:gridCol w:w="422"/>
        <w:gridCol w:w="243"/>
        <w:gridCol w:w="642"/>
        <w:gridCol w:w="472"/>
        <w:gridCol w:w="851"/>
        <w:gridCol w:w="87"/>
        <w:gridCol w:w="331"/>
        <w:gridCol w:w="534"/>
        <w:gridCol w:w="266"/>
        <w:gridCol w:w="242"/>
        <w:gridCol w:w="378"/>
        <w:gridCol w:w="855"/>
        <w:gridCol w:w="130"/>
        <w:gridCol w:w="366"/>
        <w:gridCol w:w="92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660" w:type="dxa"/>
            <w:gridSpan w:val="18"/>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kern w:val="0"/>
                <w:sz w:val="18"/>
                <w:szCs w:val="18"/>
              </w:rPr>
            </w:pPr>
            <w:r>
              <w:rPr>
                <w:rFonts w:hint="eastAsia" w:ascii="宋体" w:hAnsi="宋体" w:eastAsia="宋体" w:cs="宋体"/>
                <w:b/>
                <w:kern w:val="0"/>
                <w:sz w:val="18"/>
                <w:szCs w:val="18"/>
                <w:lang w:eastAsia="zh-CN"/>
              </w:rPr>
              <w:t>个人</w:t>
            </w:r>
            <w:r>
              <w:rPr>
                <w:rFonts w:hint="eastAsia" w:ascii="宋体" w:hAnsi="宋体" w:eastAsia="宋体" w:cs="宋体"/>
                <w:b/>
                <w:kern w:val="0"/>
                <w:sz w:val="18"/>
                <w:szCs w:val="1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81"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姓名</w:t>
            </w:r>
            <w:r>
              <w:rPr>
                <w:rFonts w:hint="eastAsia" w:ascii="宋体" w:hAnsi="宋体" w:eastAsia="宋体" w:cs="宋体"/>
                <w:kern w:val="0"/>
                <w:sz w:val="18"/>
                <w:szCs w:val="18"/>
                <w:vertAlign w:val="superscript"/>
              </w:rPr>
              <w:t>＊</w:t>
            </w:r>
          </w:p>
        </w:tc>
        <w:tc>
          <w:tcPr>
            <w:tcW w:w="1307" w:type="dxa"/>
            <w:gridSpan w:val="3"/>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rPr>
            </w:pPr>
          </w:p>
        </w:tc>
        <w:tc>
          <w:tcPr>
            <w:tcW w:w="1323"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性别</w:t>
            </w:r>
            <w:r>
              <w:rPr>
                <w:rFonts w:hint="eastAsia" w:ascii="宋体" w:hAnsi="宋体" w:eastAsia="宋体" w:cs="宋体"/>
                <w:kern w:val="0"/>
                <w:sz w:val="18"/>
                <w:szCs w:val="18"/>
                <w:vertAlign w:val="superscript"/>
              </w:rPr>
              <w:t>＊</w:t>
            </w:r>
          </w:p>
        </w:tc>
        <w:tc>
          <w:tcPr>
            <w:tcW w:w="952" w:type="dxa"/>
            <w:gridSpan w:val="3"/>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rPr>
            </w:pPr>
          </w:p>
        </w:tc>
        <w:tc>
          <w:tcPr>
            <w:tcW w:w="886" w:type="dxa"/>
            <w:gridSpan w:val="3"/>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rPr>
              <w:t>民族</w:t>
            </w:r>
            <w:r>
              <w:rPr>
                <w:rFonts w:hint="eastAsia" w:ascii="宋体" w:hAnsi="宋体" w:eastAsia="宋体" w:cs="宋体"/>
                <w:kern w:val="0"/>
                <w:sz w:val="18"/>
                <w:szCs w:val="18"/>
                <w:vertAlign w:val="superscript"/>
              </w:rPr>
              <w:t>＊</w:t>
            </w:r>
          </w:p>
        </w:tc>
        <w:tc>
          <w:tcPr>
            <w:tcW w:w="855" w:type="dxa"/>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val="en-US" w:eastAsia="zh-CN"/>
              </w:rPr>
            </w:pPr>
          </w:p>
        </w:tc>
        <w:tc>
          <w:tcPr>
            <w:tcW w:w="1420" w:type="dxa"/>
            <w:gridSpan w:val="3"/>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政治面貌</w:t>
            </w:r>
          </w:p>
        </w:tc>
        <w:tc>
          <w:tcPr>
            <w:tcW w:w="1436" w:type="dxa"/>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481"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学历</w:t>
            </w:r>
            <w:r>
              <w:rPr>
                <w:rFonts w:hint="eastAsia" w:ascii="宋体" w:hAnsi="宋体" w:eastAsia="宋体" w:cs="宋体"/>
                <w:kern w:val="0"/>
                <w:sz w:val="18"/>
                <w:szCs w:val="18"/>
                <w:vertAlign w:val="superscript"/>
              </w:rPr>
              <w:t>＊</w:t>
            </w:r>
          </w:p>
        </w:tc>
        <w:tc>
          <w:tcPr>
            <w:tcW w:w="1307" w:type="dxa"/>
            <w:gridSpan w:val="3"/>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rPr>
            </w:pPr>
          </w:p>
        </w:tc>
        <w:tc>
          <w:tcPr>
            <w:tcW w:w="1323"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健康状况</w:t>
            </w:r>
            <w:r>
              <w:rPr>
                <w:rFonts w:hint="eastAsia" w:ascii="宋体" w:hAnsi="宋体" w:eastAsia="宋体" w:cs="宋体"/>
                <w:kern w:val="0"/>
                <w:sz w:val="18"/>
                <w:szCs w:val="18"/>
                <w:vertAlign w:val="superscript"/>
              </w:rPr>
              <w:t>＊</w:t>
            </w:r>
          </w:p>
        </w:tc>
        <w:tc>
          <w:tcPr>
            <w:tcW w:w="2693" w:type="dxa"/>
            <w:gridSpan w:val="7"/>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eastAsia="zh-CN"/>
              </w:rPr>
            </w:pPr>
          </w:p>
        </w:tc>
        <w:tc>
          <w:tcPr>
            <w:tcW w:w="1420" w:type="dxa"/>
            <w:gridSpan w:val="3"/>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失业时间</w:t>
            </w:r>
            <w:r>
              <w:rPr>
                <w:rFonts w:hint="eastAsia" w:ascii="宋体" w:hAnsi="宋体" w:eastAsia="宋体" w:cs="宋体"/>
                <w:kern w:val="0"/>
                <w:sz w:val="18"/>
                <w:szCs w:val="18"/>
                <w:vertAlign w:val="superscript"/>
              </w:rPr>
              <w:t>＊</w:t>
            </w:r>
          </w:p>
        </w:tc>
        <w:tc>
          <w:tcPr>
            <w:tcW w:w="1436" w:type="dxa"/>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u w:val="none"/>
              </w:rPr>
            </w:pPr>
            <w:r>
              <w:rPr>
                <w:rFonts w:hint="eastAsia" w:ascii="宋体" w:hAnsi="宋体" w:eastAsia="宋体" w:cs="宋体"/>
                <w:kern w:val="0"/>
                <w:sz w:val="18"/>
                <w:szCs w:val="18"/>
                <w:u w:val="none"/>
                <w:lang w:val="en-US" w:eastAsia="zh-CN"/>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481"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证件类型</w:t>
            </w:r>
            <w:r>
              <w:rPr>
                <w:rFonts w:hint="eastAsia" w:ascii="宋体" w:hAnsi="宋体" w:eastAsia="宋体" w:cs="宋体"/>
                <w:kern w:val="0"/>
                <w:sz w:val="18"/>
                <w:szCs w:val="18"/>
                <w:vertAlign w:val="superscript"/>
              </w:rPr>
              <w:t>＊</w:t>
            </w:r>
          </w:p>
        </w:tc>
        <w:tc>
          <w:tcPr>
            <w:tcW w:w="1307" w:type="dxa"/>
            <w:gridSpan w:val="3"/>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rPr>
            </w:pPr>
          </w:p>
        </w:tc>
        <w:tc>
          <w:tcPr>
            <w:tcW w:w="1323"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证件号</w:t>
            </w:r>
            <w:r>
              <w:rPr>
                <w:rFonts w:hint="eastAsia" w:ascii="宋体" w:hAnsi="宋体" w:eastAsia="宋体" w:cs="宋体"/>
                <w:kern w:val="0"/>
                <w:sz w:val="18"/>
                <w:szCs w:val="18"/>
                <w:vertAlign w:val="superscript"/>
              </w:rPr>
              <w:t>＊</w:t>
            </w:r>
          </w:p>
        </w:tc>
        <w:tc>
          <w:tcPr>
            <w:tcW w:w="5549" w:type="dxa"/>
            <w:gridSpan w:val="11"/>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81"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户籍地址</w:t>
            </w:r>
            <w:r>
              <w:rPr>
                <w:rFonts w:hint="eastAsia" w:ascii="宋体" w:hAnsi="宋体" w:eastAsia="宋体" w:cs="宋体"/>
                <w:kern w:val="0"/>
                <w:sz w:val="18"/>
                <w:szCs w:val="18"/>
                <w:vertAlign w:val="superscript"/>
              </w:rPr>
              <w:t>＊</w:t>
            </w:r>
          </w:p>
        </w:tc>
        <w:tc>
          <w:tcPr>
            <w:tcW w:w="8179" w:type="dxa"/>
            <w:gridSpan w:val="16"/>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right"/>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u w:val="single"/>
                <w:lang w:val="en-US" w:eastAsia="zh-CN"/>
              </w:rPr>
              <w:t xml:space="preserve">    </w:t>
            </w:r>
            <w:r>
              <w:rPr>
                <w:rFonts w:hint="eastAsia" w:ascii="宋体" w:hAnsi="宋体" w:eastAsia="宋体" w:cs="宋体"/>
                <w:kern w:val="0"/>
                <w:sz w:val="18"/>
                <w:szCs w:val="18"/>
                <w:lang w:val="en-US" w:eastAsia="zh-CN"/>
              </w:rPr>
              <w:t>省（区/市）</w:t>
            </w:r>
            <w:r>
              <w:rPr>
                <w:rFonts w:hint="eastAsia" w:ascii="宋体" w:hAnsi="宋体" w:eastAsia="宋体" w:cs="宋体"/>
                <w:kern w:val="0"/>
                <w:sz w:val="18"/>
                <w:szCs w:val="18"/>
                <w:u w:val="single"/>
                <w:lang w:val="en-US" w:eastAsia="zh-CN"/>
              </w:rPr>
              <w:t xml:space="preserve">    </w:t>
            </w:r>
            <w:r>
              <w:rPr>
                <w:rFonts w:hint="eastAsia" w:ascii="宋体" w:hAnsi="宋体" w:eastAsia="宋体" w:cs="宋体"/>
                <w:kern w:val="0"/>
                <w:sz w:val="18"/>
                <w:szCs w:val="18"/>
                <w:lang w:val="en-US" w:eastAsia="zh-CN"/>
              </w:rPr>
              <w:t>市（州）</w:t>
            </w:r>
            <w:r>
              <w:rPr>
                <w:rFonts w:hint="eastAsia" w:ascii="宋体" w:hAnsi="宋体" w:eastAsia="宋体" w:cs="宋体"/>
                <w:kern w:val="0"/>
                <w:sz w:val="18"/>
                <w:szCs w:val="18"/>
                <w:u w:val="single"/>
                <w:lang w:val="en-US" w:eastAsia="zh-CN"/>
              </w:rPr>
              <w:t xml:space="preserve">    </w:t>
            </w:r>
            <w:r>
              <w:rPr>
                <w:rFonts w:hint="eastAsia" w:ascii="宋体" w:hAnsi="宋体" w:eastAsia="宋体" w:cs="宋体"/>
                <w:kern w:val="0"/>
                <w:sz w:val="18"/>
                <w:szCs w:val="18"/>
                <w:lang w:val="en-US" w:eastAsia="zh-CN"/>
              </w:rPr>
              <w:t>县（区）</w:t>
            </w:r>
            <w:r>
              <w:rPr>
                <w:rFonts w:hint="eastAsia" w:ascii="宋体" w:hAnsi="宋体" w:eastAsia="宋体" w:cs="宋体"/>
                <w:kern w:val="0"/>
                <w:sz w:val="18"/>
                <w:szCs w:val="18"/>
                <w:u w:val="single"/>
                <w:lang w:val="en-US" w:eastAsia="zh-CN"/>
              </w:rPr>
              <w:t xml:space="preserve">                    （详细地址）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481"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常住地址</w:t>
            </w:r>
            <w:r>
              <w:rPr>
                <w:rFonts w:hint="eastAsia" w:ascii="宋体" w:hAnsi="宋体" w:eastAsia="宋体" w:cs="宋体"/>
                <w:kern w:val="0"/>
                <w:sz w:val="18"/>
                <w:szCs w:val="18"/>
                <w:vertAlign w:val="superscript"/>
              </w:rPr>
              <w:t>＊</w:t>
            </w:r>
          </w:p>
        </w:tc>
        <w:tc>
          <w:tcPr>
            <w:tcW w:w="8179" w:type="dxa"/>
            <w:gridSpan w:val="16"/>
            <w:vAlign w:val="center"/>
          </w:tcPr>
          <w:p>
            <w:pPr>
              <w:keepNext w:val="0"/>
              <w:keepLines w:val="0"/>
              <w:pageBreakBefore w:val="0"/>
              <w:widowControl w:val="0"/>
              <w:kinsoku/>
              <w:wordWrap w:val="0"/>
              <w:overflowPunct/>
              <w:topLinePunct w:val="0"/>
              <w:autoSpaceDE/>
              <w:autoSpaceDN/>
              <w:bidi w:val="0"/>
              <w:adjustRightInd/>
              <w:snapToGrid w:val="0"/>
              <w:spacing w:line="240" w:lineRule="auto"/>
              <w:jc w:val="right"/>
              <w:textAlignment w:val="auto"/>
              <w:outlineLvl w:val="9"/>
              <w:rPr>
                <w:rFonts w:hint="eastAsia" w:ascii="宋体" w:hAnsi="宋体" w:eastAsia="宋体" w:cs="宋体"/>
                <w:b/>
                <w:bCs/>
                <w:kern w:val="0"/>
                <w:sz w:val="18"/>
                <w:szCs w:val="18"/>
              </w:rPr>
            </w:pPr>
            <w:r>
              <w:rPr>
                <w:rFonts w:hint="eastAsia" w:ascii="宋体" w:hAnsi="宋体" w:eastAsia="宋体" w:cs="宋体"/>
                <w:kern w:val="0"/>
                <w:sz w:val="18"/>
                <w:szCs w:val="18"/>
                <w:u w:val="single"/>
                <w:lang w:val="en-US" w:eastAsia="zh-CN"/>
              </w:rPr>
              <w:t xml:space="preserve">    </w:t>
            </w:r>
            <w:r>
              <w:rPr>
                <w:rFonts w:hint="eastAsia" w:ascii="宋体" w:hAnsi="宋体" w:eastAsia="宋体" w:cs="宋体"/>
                <w:kern w:val="0"/>
                <w:sz w:val="18"/>
                <w:szCs w:val="18"/>
                <w:lang w:val="en-US" w:eastAsia="zh-CN"/>
              </w:rPr>
              <w:t>省（区/市）</w:t>
            </w:r>
            <w:r>
              <w:rPr>
                <w:rFonts w:hint="eastAsia" w:ascii="宋体" w:hAnsi="宋体" w:eastAsia="宋体" w:cs="宋体"/>
                <w:kern w:val="0"/>
                <w:sz w:val="18"/>
                <w:szCs w:val="18"/>
                <w:u w:val="single"/>
                <w:lang w:val="en-US" w:eastAsia="zh-CN"/>
              </w:rPr>
              <w:t xml:space="preserve">    </w:t>
            </w:r>
            <w:r>
              <w:rPr>
                <w:rFonts w:hint="eastAsia" w:ascii="宋体" w:hAnsi="宋体" w:eastAsia="宋体" w:cs="宋体"/>
                <w:kern w:val="0"/>
                <w:sz w:val="18"/>
                <w:szCs w:val="18"/>
                <w:lang w:val="en-US" w:eastAsia="zh-CN"/>
              </w:rPr>
              <w:t>市（州）</w:t>
            </w:r>
            <w:r>
              <w:rPr>
                <w:rFonts w:hint="eastAsia" w:ascii="宋体" w:hAnsi="宋体" w:eastAsia="宋体" w:cs="宋体"/>
                <w:kern w:val="0"/>
                <w:sz w:val="18"/>
                <w:szCs w:val="18"/>
                <w:u w:val="single"/>
                <w:lang w:val="en-US" w:eastAsia="zh-CN"/>
              </w:rPr>
              <w:t xml:space="preserve">    </w:t>
            </w:r>
            <w:r>
              <w:rPr>
                <w:rFonts w:hint="eastAsia" w:ascii="宋体" w:hAnsi="宋体" w:eastAsia="宋体" w:cs="宋体"/>
                <w:kern w:val="0"/>
                <w:sz w:val="18"/>
                <w:szCs w:val="18"/>
                <w:lang w:val="en-US" w:eastAsia="zh-CN"/>
              </w:rPr>
              <w:t>县（区）</w:t>
            </w:r>
            <w:r>
              <w:rPr>
                <w:rFonts w:hint="eastAsia" w:ascii="宋体" w:hAnsi="宋体" w:eastAsia="宋体" w:cs="宋体"/>
                <w:kern w:val="0"/>
                <w:sz w:val="18"/>
                <w:szCs w:val="18"/>
                <w:u w:val="single"/>
                <w:lang w:val="en-US" w:eastAsia="zh-CN"/>
              </w:rPr>
              <w:t xml:space="preserve">                    （详细地址）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788" w:type="dxa"/>
            <w:gridSpan w:val="5"/>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职业（工种）资格</w:t>
            </w:r>
            <w:r>
              <w:rPr>
                <w:rFonts w:hint="eastAsia" w:ascii="宋体" w:hAnsi="宋体" w:eastAsia="宋体" w:cs="宋体"/>
                <w:color w:val="000000"/>
                <w:sz w:val="18"/>
                <w:szCs w:val="18"/>
                <w:lang w:eastAsia="zh-CN"/>
              </w:rPr>
              <w:t>及等级或</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eastAsia="zh-CN"/>
              </w:rPr>
            </w:pPr>
            <w:r>
              <w:rPr>
                <w:rFonts w:hint="eastAsia" w:ascii="宋体" w:hAnsi="宋体" w:eastAsia="宋体" w:cs="宋体"/>
                <w:sz w:val="18"/>
                <w:szCs w:val="18"/>
              </w:rPr>
              <w:t>专业技术职务</w:t>
            </w:r>
            <w:r>
              <w:rPr>
                <w:rFonts w:hint="eastAsia" w:ascii="宋体" w:hAnsi="宋体" w:eastAsia="宋体" w:cs="宋体"/>
                <w:sz w:val="18"/>
                <w:szCs w:val="18"/>
                <w:lang w:eastAsia="zh-CN"/>
              </w:rPr>
              <w:t>名称及</w:t>
            </w:r>
            <w:r>
              <w:rPr>
                <w:rFonts w:hint="eastAsia" w:ascii="宋体" w:hAnsi="宋体" w:eastAsia="宋体" w:cs="宋体"/>
                <w:b/>
                <w:bCs/>
                <w:kern w:val="0"/>
                <w:sz w:val="18"/>
                <w:szCs w:val="18"/>
                <w:lang w:eastAsia="zh-CN"/>
              </w:rPr>
              <w:t>级别</w:t>
            </w:r>
          </w:p>
        </w:tc>
        <w:tc>
          <w:tcPr>
            <w:tcW w:w="4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3544" w:type="dxa"/>
            <w:gridSpan w:val="8"/>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kern w:val="0"/>
                <w:sz w:val="18"/>
                <w:szCs w:val="18"/>
              </w:rPr>
            </w:pPr>
          </w:p>
        </w:tc>
        <w:tc>
          <w:tcPr>
            <w:tcW w:w="2856" w:type="dxa"/>
            <w:gridSpan w:val="4"/>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2788" w:type="dxa"/>
            <w:gridSpan w:val="5"/>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sz w:val="18"/>
                <w:szCs w:val="18"/>
              </w:rPr>
            </w:pPr>
          </w:p>
        </w:tc>
        <w:tc>
          <w:tcPr>
            <w:tcW w:w="4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3544" w:type="dxa"/>
            <w:gridSpan w:val="8"/>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kern w:val="0"/>
                <w:sz w:val="18"/>
                <w:szCs w:val="18"/>
              </w:rPr>
            </w:pPr>
          </w:p>
        </w:tc>
        <w:tc>
          <w:tcPr>
            <w:tcW w:w="2856" w:type="dxa"/>
            <w:gridSpan w:val="4"/>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788" w:type="dxa"/>
            <w:gridSpan w:val="5"/>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sz w:val="18"/>
                <w:szCs w:val="18"/>
              </w:rPr>
            </w:pPr>
          </w:p>
        </w:tc>
        <w:tc>
          <w:tcPr>
            <w:tcW w:w="4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3544" w:type="dxa"/>
            <w:gridSpan w:val="8"/>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kern w:val="0"/>
                <w:sz w:val="18"/>
                <w:szCs w:val="18"/>
              </w:rPr>
            </w:pPr>
          </w:p>
        </w:tc>
        <w:tc>
          <w:tcPr>
            <w:tcW w:w="2856" w:type="dxa"/>
            <w:gridSpan w:val="4"/>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81" w:type="dxa"/>
            <w:gridSpan w:val="2"/>
            <w:vMerge w:val="restart"/>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联系方式</w:t>
            </w:r>
          </w:p>
        </w:tc>
        <w:tc>
          <w:tcPr>
            <w:tcW w:w="1307" w:type="dxa"/>
            <w:gridSpan w:val="3"/>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手机</w:t>
            </w:r>
            <w:r>
              <w:rPr>
                <w:rFonts w:hint="eastAsia" w:ascii="宋体" w:hAnsi="宋体" w:eastAsia="宋体" w:cs="宋体"/>
                <w:kern w:val="0"/>
                <w:sz w:val="18"/>
                <w:szCs w:val="18"/>
                <w:vertAlign w:val="superscript"/>
              </w:rPr>
              <w:t>＊</w:t>
            </w:r>
          </w:p>
        </w:tc>
        <w:tc>
          <w:tcPr>
            <w:tcW w:w="2783" w:type="dxa"/>
            <w:gridSpan w:val="7"/>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lang w:val="en-US" w:eastAsia="zh-CN"/>
              </w:rPr>
            </w:pPr>
          </w:p>
        </w:tc>
        <w:tc>
          <w:tcPr>
            <w:tcW w:w="1233"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固定电话</w:t>
            </w:r>
          </w:p>
        </w:tc>
        <w:tc>
          <w:tcPr>
            <w:tcW w:w="2856" w:type="dxa"/>
            <w:gridSpan w:val="4"/>
            <w:vAlign w:val="center"/>
          </w:tcPr>
          <w:p>
            <w:pPr>
              <w:keepNext w:val="0"/>
              <w:keepLines w:val="0"/>
              <w:pageBreakBefore w:val="0"/>
              <w:widowControl w:val="0"/>
              <w:kinsoku/>
              <w:overflowPunct/>
              <w:topLinePunct w:val="0"/>
              <w:autoSpaceDE/>
              <w:autoSpaceDN/>
              <w:bidi w:val="0"/>
              <w:adjustRightInd/>
              <w:snapToGrid w:val="0"/>
              <w:spacing w:line="240" w:lineRule="auto"/>
              <w:jc w:val="both"/>
              <w:textAlignment w:val="auto"/>
              <w:outlineLvl w:val="9"/>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481" w:type="dxa"/>
            <w:gridSpan w:val="2"/>
            <w:vMerge w:val="continue"/>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sz w:val="18"/>
                <w:szCs w:val="18"/>
                <w:lang w:eastAsia="zh-CN"/>
              </w:rPr>
            </w:pPr>
          </w:p>
        </w:tc>
        <w:tc>
          <w:tcPr>
            <w:tcW w:w="1307" w:type="dxa"/>
            <w:gridSpan w:val="3"/>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电子邮件</w:t>
            </w:r>
          </w:p>
        </w:tc>
        <w:tc>
          <w:tcPr>
            <w:tcW w:w="2783" w:type="dxa"/>
            <w:gridSpan w:val="7"/>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lang w:val="en-US" w:eastAsia="zh-CN"/>
              </w:rPr>
            </w:pPr>
          </w:p>
        </w:tc>
        <w:tc>
          <w:tcPr>
            <w:tcW w:w="1233"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其他</w:t>
            </w:r>
          </w:p>
        </w:tc>
        <w:tc>
          <w:tcPr>
            <w:tcW w:w="2856" w:type="dxa"/>
            <w:gridSpan w:val="4"/>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81"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kern w:val="0"/>
                <w:sz w:val="18"/>
                <w:szCs w:val="18"/>
                <w:lang w:eastAsia="zh-CN"/>
              </w:rPr>
            </w:pPr>
            <w:r>
              <w:rPr>
                <w:rFonts w:hint="eastAsia" w:ascii="宋体" w:hAnsi="宋体" w:eastAsia="宋体" w:cs="宋体"/>
                <w:b w:val="0"/>
                <w:bCs/>
                <w:kern w:val="0"/>
                <w:sz w:val="18"/>
                <w:szCs w:val="18"/>
                <w:lang w:eastAsia="zh-CN"/>
              </w:rPr>
              <w:t>登记失业地</w:t>
            </w:r>
            <w:r>
              <w:rPr>
                <w:rFonts w:hint="eastAsia" w:ascii="宋体" w:hAnsi="宋体" w:eastAsia="宋体" w:cs="宋体"/>
                <w:kern w:val="0"/>
                <w:sz w:val="18"/>
                <w:szCs w:val="18"/>
                <w:vertAlign w:val="superscript"/>
              </w:rPr>
              <w:t>＊</w:t>
            </w:r>
          </w:p>
        </w:tc>
        <w:tc>
          <w:tcPr>
            <w:tcW w:w="8179" w:type="dxa"/>
            <w:gridSpan w:val="16"/>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b/>
                <w:kern w:val="0"/>
                <w:sz w:val="18"/>
                <w:szCs w:val="18"/>
                <w:lang w:eastAsia="zh-CN"/>
              </w:rPr>
            </w:pPr>
            <w:r>
              <w:rPr>
                <w:rFonts w:hint="eastAsia" w:ascii="宋体" w:hAnsi="宋体" w:eastAsia="宋体" w:cs="宋体"/>
                <w:bCs/>
                <w:kern w:val="0"/>
                <w:sz w:val="18"/>
                <w:szCs w:val="18"/>
              </w:rPr>
              <w:t>□</w:t>
            </w:r>
            <w:r>
              <w:rPr>
                <w:rFonts w:hint="eastAsia" w:ascii="宋体" w:hAnsi="宋体" w:eastAsia="宋体" w:cs="宋体"/>
                <w:bCs/>
                <w:kern w:val="0"/>
                <w:sz w:val="18"/>
                <w:szCs w:val="18"/>
                <w:lang w:eastAsia="zh-CN"/>
              </w:rPr>
              <w:t>户籍地址</w:t>
            </w:r>
            <w:r>
              <w:rPr>
                <w:rFonts w:hint="eastAsia" w:ascii="宋体" w:hAnsi="宋体" w:eastAsia="宋体" w:cs="宋体"/>
                <w:bCs/>
                <w:kern w:val="0"/>
                <w:sz w:val="18"/>
                <w:szCs w:val="18"/>
                <w:lang w:val="en-US" w:eastAsia="zh-CN"/>
              </w:rPr>
              <w:t xml:space="preserve">   </w:t>
            </w:r>
            <w:r>
              <w:rPr>
                <w:rFonts w:hint="eastAsia" w:ascii="宋体" w:hAnsi="宋体" w:eastAsia="宋体" w:cs="宋体"/>
                <w:bCs/>
                <w:kern w:val="0"/>
                <w:sz w:val="18"/>
                <w:szCs w:val="18"/>
              </w:rPr>
              <w:t>□</w:t>
            </w:r>
            <w:r>
              <w:rPr>
                <w:rFonts w:hint="eastAsia" w:ascii="宋体" w:hAnsi="宋体" w:eastAsia="宋体" w:cs="宋体"/>
                <w:bCs/>
                <w:kern w:val="0"/>
                <w:sz w:val="18"/>
                <w:szCs w:val="18"/>
                <w:lang w:eastAsia="zh-CN"/>
              </w:rPr>
              <w:t>常住地址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6" w:hRule="atLeast"/>
          <w:jc w:val="center"/>
        </w:trPr>
        <w:tc>
          <w:tcPr>
            <w:tcW w:w="505" w:type="dxa"/>
            <w:tcBorders>
              <w:right w:val="nil"/>
            </w:tcBorders>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b/>
                <w:kern w:val="0"/>
                <w:sz w:val="18"/>
                <w:szCs w:val="18"/>
                <w:lang w:eastAsia="zh-CN"/>
              </w:rPr>
              <w:t>失业原因</w:t>
            </w:r>
          </w:p>
        </w:tc>
        <w:tc>
          <w:tcPr>
            <w:tcW w:w="4824" w:type="dxa"/>
            <w:gridSpan w:val="10"/>
            <w:tcBorders>
              <w:right w:val="nil"/>
            </w:tcBorders>
            <w:vAlign w:val="center"/>
          </w:tcPr>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rPr>
            </w:pPr>
            <w:r>
              <w:rPr>
                <w:rFonts w:hint="eastAsia" w:ascii="宋体" w:hAnsi="宋体" w:eastAsia="宋体" w:cs="宋体"/>
                <w:w w:val="100"/>
                <w:kern w:val="0"/>
                <w:sz w:val="18"/>
                <w:szCs w:val="18"/>
              </w:rPr>
              <w:t>□</w:t>
            </w:r>
            <w:r>
              <w:rPr>
                <w:rFonts w:hint="eastAsia" w:ascii="宋体" w:hAnsi="宋体" w:eastAsia="宋体" w:cs="宋体"/>
                <w:kern w:val="0"/>
                <w:sz w:val="18"/>
                <w:szCs w:val="18"/>
              </w:rPr>
              <w:t>年满16周岁，从各类学校毕业、肄业</w:t>
            </w:r>
            <w:r>
              <w:rPr>
                <w:rFonts w:hint="eastAsia" w:ascii="宋体" w:hAnsi="宋体" w:eastAsia="宋体" w:cs="宋体"/>
                <w:w w:val="100"/>
                <w:kern w:val="0"/>
                <w:sz w:val="18"/>
                <w:szCs w:val="18"/>
              </w:rPr>
              <w:t xml:space="preserve">    </w:t>
            </w:r>
            <w:r>
              <w:rPr>
                <w:rFonts w:hint="eastAsia" w:ascii="宋体" w:hAnsi="宋体" w:eastAsia="宋体" w:cs="宋体"/>
                <w:w w:val="100"/>
                <w:kern w:val="0"/>
                <w:sz w:val="18"/>
                <w:szCs w:val="18"/>
                <w:lang w:val="en-US" w:eastAsia="zh-CN"/>
              </w:rPr>
              <w:t xml:space="preserve">         </w:t>
            </w:r>
            <w:r>
              <w:rPr>
                <w:rFonts w:hint="eastAsia" w:ascii="宋体" w:hAnsi="宋体" w:eastAsia="宋体" w:cs="宋体"/>
                <w:w w:val="100"/>
                <w:kern w:val="0"/>
                <w:sz w:val="18"/>
                <w:szCs w:val="18"/>
              </w:rPr>
              <w:t xml:space="preserve">  </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rPr>
            </w:pPr>
            <w:r>
              <w:rPr>
                <w:rFonts w:hint="eastAsia" w:ascii="宋体" w:hAnsi="宋体" w:eastAsia="宋体" w:cs="宋体"/>
                <w:w w:val="100"/>
                <w:kern w:val="0"/>
                <w:sz w:val="18"/>
                <w:szCs w:val="18"/>
              </w:rPr>
              <w:t>□</w:t>
            </w:r>
            <w:r>
              <w:rPr>
                <w:rFonts w:hint="eastAsia" w:ascii="宋体" w:hAnsi="宋体" w:eastAsia="宋体" w:cs="宋体"/>
                <w:kern w:val="0"/>
                <w:sz w:val="18"/>
                <w:szCs w:val="18"/>
              </w:rPr>
              <w:t>被企业解除或终止劳动关系</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kern w:val="0"/>
                <w:sz w:val="18"/>
                <w:szCs w:val="18"/>
              </w:rPr>
            </w:pPr>
            <w:r>
              <w:rPr>
                <w:rFonts w:hint="eastAsia" w:ascii="宋体" w:hAnsi="宋体" w:eastAsia="宋体" w:cs="宋体"/>
                <w:w w:val="100"/>
                <w:kern w:val="0"/>
                <w:sz w:val="18"/>
                <w:szCs w:val="18"/>
              </w:rPr>
              <w:t>□</w:t>
            </w:r>
            <w:r>
              <w:rPr>
                <w:rFonts w:hint="eastAsia" w:ascii="宋体" w:hAnsi="宋体" w:eastAsia="宋体" w:cs="宋体"/>
                <w:kern w:val="0"/>
                <w:sz w:val="18"/>
                <w:szCs w:val="18"/>
              </w:rPr>
              <w:t>企业破产倒闭终止劳动关系</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rPr>
            </w:pPr>
            <w:r>
              <w:rPr>
                <w:rFonts w:hint="eastAsia" w:ascii="宋体" w:hAnsi="宋体" w:eastAsia="宋体" w:cs="宋体"/>
                <w:w w:val="100"/>
                <w:kern w:val="0"/>
                <w:sz w:val="18"/>
                <w:szCs w:val="18"/>
              </w:rPr>
              <w:t>□从机关事业单位被辞退解聘</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rPr>
            </w:pPr>
            <w:r>
              <w:rPr>
                <w:rFonts w:hint="eastAsia" w:ascii="宋体" w:hAnsi="宋体" w:eastAsia="宋体" w:cs="宋体"/>
                <w:w w:val="100"/>
                <w:kern w:val="0"/>
                <w:sz w:val="18"/>
                <w:szCs w:val="18"/>
              </w:rPr>
              <w:t>□从各类单位辞职</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rPr>
            </w:pPr>
            <w:r>
              <w:rPr>
                <w:rFonts w:hint="eastAsia" w:ascii="宋体" w:hAnsi="宋体" w:eastAsia="宋体" w:cs="宋体"/>
                <w:w w:val="100"/>
                <w:kern w:val="0"/>
                <w:sz w:val="18"/>
                <w:szCs w:val="18"/>
              </w:rPr>
              <w:t>□私营企业</w:t>
            </w:r>
            <w:r>
              <w:rPr>
                <w:rFonts w:hint="eastAsia" w:ascii="宋体" w:hAnsi="宋体" w:eastAsia="宋体" w:cs="宋体"/>
                <w:w w:val="100"/>
                <w:kern w:val="0"/>
                <w:sz w:val="18"/>
                <w:szCs w:val="18"/>
                <w:lang w:eastAsia="zh-CN"/>
              </w:rPr>
              <w:t>、民办非企业</w:t>
            </w:r>
            <w:r>
              <w:rPr>
                <w:rFonts w:hint="eastAsia" w:ascii="宋体" w:hAnsi="宋体" w:eastAsia="宋体" w:cs="宋体"/>
                <w:w w:val="100"/>
                <w:kern w:val="0"/>
                <w:sz w:val="18"/>
                <w:szCs w:val="18"/>
              </w:rPr>
              <w:t>业主停业、破产</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rPr>
            </w:pPr>
            <w:r>
              <w:rPr>
                <w:rFonts w:hint="eastAsia" w:ascii="宋体" w:hAnsi="宋体" w:eastAsia="宋体" w:cs="宋体"/>
                <w:w w:val="100"/>
                <w:kern w:val="0"/>
                <w:sz w:val="18"/>
                <w:szCs w:val="18"/>
              </w:rPr>
              <w:t>□终止</w:t>
            </w:r>
            <w:r>
              <w:rPr>
                <w:rFonts w:hint="eastAsia" w:ascii="宋体" w:hAnsi="宋体" w:eastAsia="宋体" w:cs="宋体"/>
                <w:w w:val="100"/>
                <w:kern w:val="0"/>
                <w:sz w:val="18"/>
                <w:szCs w:val="18"/>
                <w:lang w:eastAsia="zh-CN"/>
              </w:rPr>
              <w:t>从事</w:t>
            </w:r>
            <w:r>
              <w:rPr>
                <w:rFonts w:hint="eastAsia" w:ascii="宋体" w:hAnsi="宋体" w:eastAsia="宋体" w:cs="宋体"/>
                <w:w w:val="100"/>
                <w:kern w:val="0"/>
                <w:sz w:val="18"/>
                <w:szCs w:val="18"/>
              </w:rPr>
              <w:t>个体工商户</w:t>
            </w:r>
          </w:p>
        </w:tc>
        <w:tc>
          <w:tcPr>
            <w:tcW w:w="4331" w:type="dxa"/>
            <w:gridSpan w:val="7"/>
            <w:tcBorders>
              <w:left w:val="nil"/>
            </w:tcBorders>
            <w:vAlign w:val="center"/>
          </w:tcPr>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rPr>
            </w:pPr>
            <w:r>
              <w:rPr>
                <w:rFonts w:hint="eastAsia" w:ascii="宋体" w:hAnsi="宋体" w:eastAsia="宋体" w:cs="宋体"/>
                <w:w w:val="100"/>
                <w:kern w:val="0"/>
                <w:sz w:val="18"/>
                <w:szCs w:val="18"/>
              </w:rPr>
              <w:t>□承包土地被征用等情况</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highlight w:val="none"/>
                <w:lang w:val="en-US" w:eastAsia="zh-CN"/>
              </w:rPr>
            </w:pPr>
            <w:r>
              <w:rPr>
                <w:rFonts w:hint="eastAsia" w:ascii="宋体" w:hAnsi="宋体" w:eastAsia="宋体" w:cs="宋体"/>
                <w:w w:val="100"/>
                <w:kern w:val="0"/>
                <w:sz w:val="18"/>
                <w:szCs w:val="18"/>
              </w:rPr>
              <w:t>□</w:t>
            </w:r>
            <w:r>
              <w:rPr>
                <w:rFonts w:hint="eastAsia" w:ascii="宋体" w:hAnsi="宋体" w:eastAsia="宋体" w:cs="宋体"/>
                <w:w w:val="100"/>
                <w:kern w:val="0"/>
                <w:sz w:val="18"/>
                <w:szCs w:val="18"/>
                <w:highlight w:val="none"/>
                <w:lang w:eastAsia="zh-CN"/>
              </w:rPr>
              <w:t>从事一定收入的劳动，但月收入低于当</w:t>
            </w:r>
            <w:r>
              <w:rPr>
                <w:rFonts w:hint="eastAsia" w:ascii="宋体" w:hAnsi="宋体" w:eastAsia="宋体" w:cs="宋体"/>
                <w:w w:val="100"/>
                <w:kern w:val="0"/>
                <w:sz w:val="18"/>
                <w:szCs w:val="18"/>
                <w:highlight w:val="none"/>
                <w:lang w:val="en-US" w:eastAsia="zh-CN"/>
              </w:rPr>
              <w:t xml:space="preserve">   </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lang w:eastAsia="zh-CN"/>
              </w:rPr>
            </w:pPr>
            <w:r>
              <w:rPr>
                <w:rFonts w:hint="eastAsia" w:ascii="宋体" w:hAnsi="宋体" w:eastAsia="宋体" w:cs="宋体"/>
                <w:w w:val="100"/>
                <w:kern w:val="0"/>
                <w:sz w:val="18"/>
                <w:szCs w:val="18"/>
                <w:highlight w:val="none"/>
                <w:lang w:val="en-US" w:eastAsia="zh-CN"/>
              </w:rPr>
              <w:t xml:space="preserve">  </w:t>
            </w:r>
            <w:r>
              <w:rPr>
                <w:rFonts w:hint="eastAsia" w:ascii="宋体" w:hAnsi="宋体" w:eastAsia="宋体" w:cs="宋体"/>
                <w:w w:val="100"/>
                <w:kern w:val="0"/>
                <w:sz w:val="18"/>
                <w:szCs w:val="18"/>
                <w:highlight w:val="none"/>
                <w:lang w:eastAsia="zh-CN"/>
              </w:rPr>
              <w:t>地最低</w:t>
            </w:r>
            <w:r>
              <w:rPr>
                <w:rFonts w:hint="eastAsia" w:ascii="宋体" w:hAnsi="宋体" w:cs="宋体"/>
                <w:w w:val="100"/>
                <w:kern w:val="0"/>
                <w:sz w:val="18"/>
                <w:szCs w:val="18"/>
                <w:highlight w:val="none"/>
                <w:lang w:eastAsia="zh-CN"/>
              </w:rPr>
              <w:t>生活保障标准</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kern w:val="0"/>
                <w:sz w:val="18"/>
                <w:szCs w:val="18"/>
              </w:rPr>
            </w:pPr>
            <w:r>
              <w:rPr>
                <w:rFonts w:hint="eastAsia" w:ascii="宋体" w:hAnsi="宋体" w:eastAsia="宋体" w:cs="宋体"/>
                <w:w w:val="100"/>
                <w:kern w:val="0"/>
                <w:sz w:val="18"/>
                <w:szCs w:val="18"/>
              </w:rPr>
              <w:t>□</w:t>
            </w:r>
            <w:r>
              <w:rPr>
                <w:rFonts w:hint="eastAsia" w:ascii="宋体" w:hAnsi="宋体" w:eastAsia="宋体" w:cs="宋体"/>
                <w:kern w:val="0"/>
                <w:sz w:val="18"/>
                <w:szCs w:val="18"/>
              </w:rPr>
              <w:t>退出公益性岗位</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rPr>
            </w:pPr>
            <w:r>
              <w:rPr>
                <w:rFonts w:hint="eastAsia" w:ascii="宋体" w:hAnsi="宋体" w:eastAsia="宋体" w:cs="宋体"/>
                <w:w w:val="100"/>
                <w:kern w:val="0"/>
                <w:sz w:val="18"/>
                <w:szCs w:val="18"/>
              </w:rPr>
              <w:t>□军人退出现役且未纳入国家统一安置</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lang w:eastAsia="zh-CN"/>
              </w:rPr>
            </w:pPr>
            <w:r>
              <w:rPr>
                <w:rFonts w:hint="eastAsia" w:ascii="宋体" w:hAnsi="宋体" w:eastAsia="宋体" w:cs="宋体"/>
                <w:w w:val="100"/>
                <w:kern w:val="0"/>
                <w:sz w:val="18"/>
                <w:szCs w:val="18"/>
              </w:rPr>
              <w:t>□刑满释放、假释、监外执行</w:t>
            </w:r>
          </w:p>
          <w:p>
            <w:pPr>
              <w:keepNext w:val="0"/>
              <w:keepLines w:val="0"/>
              <w:pageBreakBefore w:val="0"/>
              <w:widowControl w:val="0"/>
              <w:kinsoku/>
              <w:overflowPunct/>
              <w:topLinePunct w:val="0"/>
              <w:autoSpaceDE/>
              <w:autoSpaceDN/>
              <w:bidi w:val="0"/>
              <w:adjustRightInd/>
              <w:snapToGrid w:val="0"/>
              <w:spacing w:line="240" w:lineRule="auto"/>
              <w:textAlignment w:val="auto"/>
              <w:outlineLvl w:val="9"/>
              <w:rPr>
                <w:rFonts w:hint="eastAsia" w:ascii="宋体" w:hAnsi="宋体" w:eastAsia="宋体" w:cs="宋体"/>
                <w:w w:val="100"/>
                <w:kern w:val="0"/>
                <w:sz w:val="18"/>
                <w:szCs w:val="18"/>
              </w:rPr>
            </w:pPr>
            <w:r>
              <w:rPr>
                <w:rFonts w:hint="eastAsia" w:ascii="宋体" w:hAnsi="宋体" w:eastAsia="宋体" w:cs="宋体"/>
                <w:w w:val="100"/>
                <w:kern w:val="0"/>
                <w:sz w:val="18"/>
                <w:szCs w:val="18"/>
              </w:rPr>
              <w:t>□其他</w:t>
            </w:r>
            <w:r>
              <w:rPr>
                <w:rFonts w:hint="eastAsia" w:ascii="宋体" w:hAnsi="宋体" w:eastAsia="宋体" w:cs="宋体"/>
                <w:w w:val="100"/>
                <w:kern w:val="0"/>
                <w:sz w:val="18"/>
                <w:szCs w:val="18"/>
                <w:lang w:eastAsia="zh-CN"/>
              </w:rPr>
              <w:t>：</w:t>
            </w:r>
            <w:r>
              <w:rPr>
                <w:rFonts w:hint="eastAsia" w:ascii="宋体" w:hAnsi="宋体" w:eastAsia="宋体" w:cs="宋体"/>
                <w:w w:val="100"/>
                <w:kern w:val="0"/>
                <w:sz w:val="18"/>
                <w:szCs w:val="18"/>
                <w:lang w:val="en-US" w:eastAsia="zh-CN"/>
              </w:rPr>
              <w:t>__________（请填写）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2788" w:type="dxa"/>
            <w:gridSpan w:val="5"/>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sz w:val="18"/>
                <w:szCs w:val="18"/>
              </w:rPr>
            </w:pPr>
            <w:r>
              <w:rPr>
                <w:rFonts w:hint="eastAsia" w:ascii="宋体" w:hAnsi="宋体" w:eastAsia="宋体" w:cs="宋体"/>
                <w:kern w:val="0"/>
                <w:sz w:val="18"/>
                <w:szCs w:val="18"/>
                <w:lang w:eastAsia="zh-CN"/>
              </w:rPr>
              <w:t>是否申领失业保险金</w:t>
            </w:r>
            <w:r>
              <w:rPr>
                <w:rFonts w:hint="eastAsia" w:ascii="宋体" w:hAnsi="宋体" w:eastAsia="宋体" w:cs="宋体"/>
                <w:kern w:val="0"/>
                <w:sz w:val="18"/>
                <w:szCs w:val="18"/>
                <w:vertAlign w:val="superscript"/>
              </w:rPr>
              <w:t>＊</w:t>
            </w:r>
          </w:p>
        </w:tc>
        <w:tc>
          <w:tcPr>
            <w:tcW w:w="6872" w:type="dxa"/>
            <w:gridSpan w:val="13"/>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000000"/>
                <w:sz w:val="18"/>
                <w:szCs w:val="18"/>
                <w:lang w:val="en-US" w:eastAsia="zh-CN"/>
              </w:rPr>
            </w:pPr>
            <w:r>
              <w:rPr>
                <w:rFonts w:hint="eastAsia" w:ascii="宋体" w:hAnsi="宋体" w:eastAsia="宋体" w:cs="宋体"/>
                <w:kern w:val="0"/>
                <w:sz w:val="18"/>
                <w:szCs w:val="18"/>
              </w:rPr>
              <w:t>□</w:t>
            </w:r>
            <w:r>
              <w:rPr>
                <w:rFonts w:hint="eastAsia" w:ascii="宋体" w:hAnsi="宋体" w:eastAsia="宋体" w:cs="宋体"/>
                <w:color w:val="000000"/>
                <w:sz w:val="18"/>
                <w:szCs w:val="18"/>
                <w:lang w:val="en-US" w:eastAsia="zh-CN"/>
              </w:rPr>
              <w:t xml:space="preserve">是     </w:t>
            </w:r>
            <w:r>
              <w:rPr>
                <w:rFonts w:hint="eastAsia" w:ascii="宋体" w:hAnsi="宋体" w:eastAsia="宋体" w:cs="宋体"/>
                <w:kern w:val="0"/>
                <w:sz w:val="18"/>
                <w:szCs w:val="18"/>
              </w:rPr>
              <w:t>□</w:t>
            </w:r>
            <w:r>
              <w:rPr>
                <w:rFonts w:hint="eastAsia" w:ascii="宋体" w:hAnsi="宋体" w:eastAsia="宋体" w:cs="宋体"/>
                <w:kern w:val="0"/>
                <w:sz w:val="18"/>
                <w:szCs w:val="1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481"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rPr>
              <w:t>求职意向</w:t>
            </w:r>
          </w:p>
        </w:tc>
        <w:tc>
          <w:tcPr>
            <w:tcW w:w="422" w:type="dxa"/>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2295" w:type="dxa"/>
            <w:gridSpan w:val="5"/>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rPr>
            </w:pPr>
          </w:p>
        </w:tc>
        <w:tc>
          <w:tcPr>
            <w:tcW w:w="331" w:type="dxa"/>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2405" w:type="dxa"/>
            <w:gridSpan w:val="6"/>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rPr>
            </w:pPr>
          </w:p>
        </w:tc>
        <w:tc>
          <w:tcPr>
            <w:tcW w:w="366" w:type="dxa"/>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2360" w:type="dxa"/>
            <w:gridSpan w:val="2"/>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2146" w:type="dxa"/>
            <w:gridSpan w:val="4"/>
            <w:vAlign w:val="center"/>
          </w:tcPr>
          <w:p>
            <w:pPr>
              <w:keepNext w:val="0"/>
              <w:keepLines w:val="0"/>
              <w:pageBreakBefore w:val="0"/>
              <w:widowControl w:val="0"/>
              <w:kinsoku/>
              <w:overflowPunct/>
              <w:topLinePunct w:val="0"/>
              <w:autoSpaceDE/>
              <w:autoSpaceDN/>
              <w:bidi w:val="0"/>
              <w:adjustRightInd/>
              <w:snapToGrid w:val="0"/>
              <w:spacing w:line="240" w:lineRule="auto"/>
              <w:jc w:val="center"/>
              <w:textAlignment w:val="auto"/>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其他需说明的事项</w:t>
            </w:r>
          </w:p>
        </w:tc>
        <w:tc>
          <w:tcPr>
            <w:tcW w:w="7514" w:type="dxa"/>
            <w:gridSpan w:val="14"/>
            <w:vAlign w:val="center"/>
          </w:tcPr>
          <w:p>
            <w:pPr>
              <w:keepNext w:val="0"/>
              <w:keepLines w:val="0"/>
              <w:pageBreakBefore w:val="0"/>
              <w:widowControl w:val="0"/>
              <w:kinsoku/>
              <w:overflowPunct/>
              <w:topLinePunct w:val="0"/>
              <w:autoSpaceDE/>
              <w:autoSpaceDN/>
              <w:bidi w:val="0"/>
              <w:adjustRightInd/>
              <w:snapToGrid w:val="0"/>
              <w:spacing w:line="240" w:lineRule="auto"/>
              <w:jc w:val="left"/>
              <w:textAlignment w:val="auto"/>
              <w:outlineLvl w:val="9"/>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1" w:hRule="atLeast"/>
          <w:jc w:val="center"/>
        </w:trPr>
        <w:tc>
          <w:tcPr>
            <w:tcW w:w="9660" w:type="dxa"/>
            <w:gridSpan w:val="18"/>
            <w:vAlign w:val="top"/>
          </w:tcPr>
          <w:p>
            <w:pPr>
              <w:keepNext w:val="0"/>
              <w:keepLines w:val="0"/>
              <w:pageBreakBefore w:val="0"/>
              <w:widowControl w:val="0"/>
              <w:kinsoku/>
              <w:overflowPunct/>
              <w:topLinePunct w:val="0"/>
              <w:autoSpaceDE/>
              <w:autoSpaceDN/>
              <w:bidi w:val="0"/>
              <w:adjustRightInd/>
              <w:snapToGrid w:val="0"/>
              <w:spacing w:line="240" w:lineRule="auto"/>
              <w:jc w:val="both"/>
              <w:textAlignment w:val="auto"/>
              <w:outlineLvl w:val="9"/>
              <w:rPr>
                <w:rFonts w:hint="eastAsia" w:ascii="宋体" w:hAnsi="宋体" w:eastAsia="宋体" w:cs="宋体"/>
                <w:kern w:val="0"/>
                <w:sz w:val="18"/>
                <w:szCs w:val="18"/>
                <w:lang w:val="en-US" w:eastAsia="zh-CN"/>
              </w:rPr>
            </w:pPr>
          </w:p>
          <w:p>
            <w:pPr>
              <w:keepNext w:val="0"/>
              <w:keepLines w:val="0"/>
              <w:pageBreakBefore w:val="0"/>
              <w:widowControl w:val="0"/>
              <w:kinsoku/>
              <w:overflowPunct/>
              <w:topLinePunct w:val="0"/>
              <w:autoSpaceDE/>
              <w:autoSpaceDN/>
              <w:bidi w:val="0"/>
              <w:adjustRightInd/>
              <w:snapToGrid w:val="0"/>
              <w:ind w:firstLine="480"/>
              <w:textAlignment w:val="auto"/>
              <w:rPr>
                <w:rFonts w:hint="eastAsia" w:ascii="宋体" w:hAnsi="宋体" w:eastAsia="宋体" w:cs="宋体"/>
                <w:sz w:val="18"/>
                <w:szCs w:val="18"/>
              </w:rPr>
            </w:pPr>
            <w:r>
              <w:rPr>
                <w:rFonts w:hint="eastAsia" w:ascii="宋体" w:hAnsi="宋体" w:eastAsia="宋体" w:cs="宋体"/>
                <w:kern w:val="0"/>
                <w:sz w:val="18"/>
                <w:szCs w:val="18"/>
              </w:rPr>
              <w:t>本人承诺填报</w:t>
            </w:r>
            <w:r>
              <w:rPr>
                <w:rFonts w:hint="eastAsia" w:ascii="宋体" w:hAnsi="宋体" w:eastAsia="宋体" w:cs="宋体"/>
                <w:kern w:val="0"/>
                <w:sz w:val="18"/>
                <w:szCs w:val="18"/>
                <w:lang w:eastAsia="zh-CN"/>
              </w:rPr>
              <w:t>的</w:t>
            </w:r>
            <w:r>
              <w:rPr>
                <w:rFonts w:hint="eastAsia" w:ascii="宋体" w:hAnsi="宋体" w:eastAsia="宋体" w:cs="宋体"/>
                <w:kern w:val="0"/>
                <w:sz w:val="18"/>
                <w:szCs w:val="18"/>
              </w:rPr>
              <w:t>以上内容均真实、准确、有效，如与实际情况不一致，本人愿意承担相应责任</w:t>
            </w:r>
            <w:r>
              <w:rPr>
                <w:rFonts w:hint="eastAsia" w:ascii="宋体" w:hAnsi="宋体" w:eastAsia="宋体" w:cs="宋体"/>
                <w:kern w:val="0"/>
                <w:sz w:val="18"/>
                <w:szCs w:val="18"/>
                <w:lang w:val="en-US" w:eastAsia="zh-CN"/>
              </w:rPr>
              <w:t>，同时纳入人社信用记录。</w:t>
            </w:r>
          </w:p>
          <w:p>
            <w:pPr>
              <w:pStyle w:val="2"/>
              <w:keepNext w:val="0"/>
              <w:keepLines w:val="0"/>
              <w:pageBreakBefore w:val="0"/>
              <w:widowControl w:val="0"/>
              <w:kinsoku/>
              <w:overflowPunct/>
              <w:topLinePunct w:val="0"/>
              <w:autoSpaceDE/>
              <w:autoSpaceDN/>
              <w:bidi w:val="0"/>
              <w:adjustRightInd/>
              <w:snapToGrid w:val="0"/>
              <w:spacing w:after="0" w:afterLines="0" w:line="240" w:lineRule="auto"/>
              <w:ind w:firstLine="480"/>
              <w:textAlignment w:val="auto"/>
              <w:outlineLvl w:val="9"/>
              <w:rPr>
                <w:rFonts w:hint="eastAsia" w:ascii="宋体" w:hAnsi="宋体" w:eastAsia="宋体" w:cs="宋体"/>
                <w:sz w:val="18"/>
                <w:szCs w:val="18"/>
                <w:lang w:val="en-US" w:eastAsia="zh-CN"/>
              </w:rPr>
            </w:pPr>
          </w:p>
          <w:p>
            <w:pPr>
              <w:keepNext w:val="0"/>
              <w:keepLines w:val="0"/>
              <w:pageBreakBefore w:val="0"/>
              <w:widowControl w:val="0"/>
              <w:kinsoku/>
              <w:wordWrap w:val="0"/>
              <w:overflowPunct/>
              <w:topLinePunct w:val="0"/>
              <w:autoSpaceDE/>
              <w:autoSpaceDN/>
              <w:bidi w:val="0"/>
              <w:adjustRightInd/>
              <w:snapToGrid w:val="0"/>
              <w:spacing w:line="240" w:lineRule="auto"/>
              <w:ind w:firstLine="356" w:firstLineChars="200"/>
              <w:jc w:val="right"/>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 xml:space="preserve">申请人（签字）:            </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 xml:space="preserve">年     月     日   </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相关说明：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1.标记“＊”的为必填项。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2.如健康状况为残疾，需注明伤残等级。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3.劳动者通过失业登记服务全国统一入口申请办理失业登记，将填写此表。上述信息将下发至各地，由</w:t>
      </w:r>
      <w:r>
        <w:rPr>
          <w:rFonts w:hint="eastAsia" w:ascii="宋体" w:hAnsi="宋体" w:cs="宋体"/>
          <w:sz w:val="20"/>
          <w:szCs w:val="20"/>
          <w:lang w:val="en-US" w:eastAsia="zh-CN"/>
        </w:rPr>
        <w:t>登记失业</w:t>
      </w:r>
      <w:r>
        <w:rPr>
          <w:rFonts w:hint="eastAsia" w:ascii="宋体" w:hAnsi="宋体" w:eastAsia="宋体" w:cs="宋体"/>
          <w:sz w:val="20"/>
          <w:szCs w:val="20"/>
          <w:lang w:val="en-US" w:eastAsia="zh-CN"/>
        </w:rPr>
        <w:t>地公共就业服务机构为劳动者办理失业登记。</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outlineLvl w:val="9"/>
        <w:rPr>
          <w:rFonts w:ascii="Times New Roman" w:hAnsi="Times New Roman" w:cs="Times New Roman"/>
          <w:sz w:val="32"/>
          <w:szCs w:val="32"/>
        </w:rPr>
      </w:pPr>
      <w:r>
        <w:rPr>
          <w:rFonts w:hint="eastAsia" w:ascii="宋体" w:hAnsi="宋体" w:eastAsia="宋体" w:cs="宋体"/>
          <w:sz w:val="20"/>
          <w:szCs w:val="20"/>
          <w:lang w:val="en-US" w:eastAsia="zh-CN"/>
        </w:rPr>
        <w:br w:type="page"/>
      </w:r>
      <w:r>
        <w:rPr>
          <w:rFonts w:hint="eastAsia" w:ascii="黑体" w:hAnsi="黑体" w:eastAsia="黑体" w:cs="黑体"/>
          <w:spacing w:val="-10"/>
          <w:sz w:val="32"/>
          <w:szCs w:val="32"/>
        </w:rPr>
        <w:t>附件</w:t>
      </w:r>
      <w:r>
        <w:rPr>
          <w:rFonts w:hint="eastAsia" w:ascii="黑体" w:hAnsi="黑体" w:eastAsia="黑体" w:cs="黑体"/>
          <w:spacing w:val="-10"/>
          <w:sz w:val="32"/>
          <w:szCs w:val="32"/>
          <w:lang w:val="en-US" w:eastAsia="zh-CN"/>
        </w:rPr>
        <w:t>2</w:t>
      </w:r>
    </w:p>
    <w:p>
      <w:pPr>
        <w:overflowPunct w:val="0"/>
        <w:spacing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失业登记</w:t>
      </w:r>
      <w:r>
        <w:rPr>
          <w:rFonts w:hint="eastAsia" w:ascii="华文中宋" w:hAnsi="华文中宋" w:eastAsia="华文中宋" w:cs="华文中宋"/>
          <w:sz w:val="44"/>
          <w:szCs w:val="44"/>
          <w:lang w:eastAsia="zh-CN"/>
        </w:rPr>
        <w:t>工作</w:t>
      </w:r>
      <w:r>
        <w:rPr>
          <w:rFonts w:hint="eastAsia" w:ascii="华文中宋" w:hAnsi="华文中宋" w:eastAsia="华文中宋" w:cs="华文中宋"/>
          <w:sz w:val="44"/>
          <w:szCs w:val="44"/>
        </w:rPr>
        <w:t>流程图</w:t>
      </w:r>
    </w:p>
    <w:p>
      <w:pPr>
        <w:overflowPunct w:val="0"/>
        <w:spacing w:line="600" w:lineRule="exact"/>
        <w:jc w:val="center"/>
      </w:pPr>
      <w:r>
        <w:rPr>
          <w:rFonts w:ascii="Times New Roman" w:hAnsi="Times New Roman" w:eastAsia="宋体" w:cs="Times New Roman"/>
          <w:b/>
          <w:szCs w:val="32"/>
        </w:rPr>
        <mc:AlternateContent>
          <mc:Choice Requires="wps">
            <w:drawing>
              <wp:anchor distT="0" distB="0" distL="114300" distR="114300" simplePos="0" relativeHeight="251684864" behindDoc="0" locked="0" layoutInCell="1" allowOverlap="1">
                <wp:simplePos x="0" y="0"/>
                <wp:positionH relativeFrom="column">
                  <wp:posOffset>-249555</wp:posOffset>
                </wp:positionH>
                <wp:positionV relativeFrom="paragraph">
                  <wp:posOffset>223520</wp:posOffset>
                </wp:positionV>
                <wp:extent cx="2011680" cy="1023620"/>
                <wp:effectExtent l="4445" t="4445" r="22225" b="19685"/>
                <wp:wrapNone/>
                <wp:docPr id="6" name="流程图: 过程 6" descr="开始&#10;"/>
                <wp:cNvGraphicFramePr/>
                <a:graphic xmlns:a="http://schemas.openxmlformats.org/drawingml/2006/main">
                  <a:graphicData uri="http://schemas.microsoft.com/office/word/2010/wordprocessingShape">
                    <wps:wsp>
                      <wps:cNvSpPr/>
                      <wps:spPr>
                        <a:xfrm>
                          <a:off x="0" y="0"/>
                          <a:ext cx="2011680" cy="1023620"/>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劳动者可在户籍地或常住地公共就业服务机构现场办理。在开通线上登记渠道的地区，劳动者可通过线上申请。现场办理和线上办理条件一致。</w:t>
                            </w:r>
                          </w:p>
                          <w:p>
                            <w:pPr>
                              <w:numPr>
                                <w:ilvl w:val="0"/>
                                <w:numId w:val="0"/>
                              </w:numPr>
                              <w:spacing w:after="0" w:afterLines="0" w:line="180" w:lineRule="exact"/>
                              <w:rPr>
                                <w:rFonts w:hint="eastAsia" w:ascii="宋体" w:hAnsi="宋体" w:eastAsia="宋体"/>
                                <w:color w:val="000000"/>
                                <w:sz w:val="16"/>
                                <w:szCs w:val="16"/>
                                <w:lang w:val="en-US" w:eastAsia="zh-CN"/>
                              </w:rPr>
                            </w:pPr>
                          </w:p>
                        </w:txbxContent>
                      </wps:txbx>
                      <wps:bodyPr anchor="ctr" upright="1"/>
                    </wps:wsp>
                  </a:graphicData>
                </a:graphic>
              </wp:anchor>
            </w:drawing>
          </mc:Choice>
          <mc:Fallback>
            <w:pict>
              <v:shape id="_x0000_s1026" o:spid="_x0000_s1026" o:spt="109" alt="开始&#10;" type="#_x0000_t109" style="position:absolute;left:0pt;margin-left:-19.65pt;margin-top:17.6pt;height:80.6pt;width:158.4pt;z-index:251684864;v-text-anchor:middle;mso-width-relative:page;mso-height-relative:page;" filled="f" stroked="t" coordsize="21600,21600" o:gfxdata="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Ec36zaAAAACgEAAA8A&#10;AAAAAAAAAQAgAAAAIgAAAGRycy9kb3ducmV2LnhtbFBLAQIUABQAAAAIAIdO4kD1JUgpFQIAAOsD&#10;AAAOAAAAAAAAAAEAIAAAACkBAABkcnMvZTJvRG9jLnhtbFBLBQYAAAAABgAGAFkBAACwBQ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劳动者可在户籍地或常住地公共就业服务机构现场办理。在开通线上登记渠道的地区，劳动者可通过线上申请。现场办理和线上办理条件一致。</w:t>
                      </w:r>
                    </w:p>
                    <w:p>
                      <w:pPr>
                        <w:numPr>
                          <w:ilvl w:val="0"/>
                          <w:numId w:val="0"/>
                        </w:numPr>
                        <w:spacing w:after="0" w:afterLines="0" w:line="180" w:lineRule="exact"/>
                        <w:rPr>
                          <w:rFonts w:hint="eastAsia" w:ascii="宋体" w:hAnsi="宋体" w:eastAsia="宋体"/>
                          <w:color w:val="000000"/>
                          <w:sz w:val="16"/>
                          <w:szCs w:val="16"/>
                          <w:lang w:val="en-US" w:eastAsia="zh-CN"/>
                        </w:rPr>
                      </w:pPr>
                    </w:p>
                  </w:txbxContent>
                </v:textbox>
              </v:shape>
            </w:pict>
          </mc:Fallback>
        </mc:AlternateContent>
      </w:r>
    </w:p>
    <w:p>
      <w:pPr>
        <w:overflowPunct w:val="0"/>
        <w:spacing w:line="600" w:lineRule="exact"/>
        <w:jc w:val="center"/>
      </w:pPr>
      <w:r>
        <w:rPr>
          <w:rFonts w:ascii="Times New Roman" w:hAnsi="Times New Roman" w:eastAsia="楷体_GB2312" w:cs="Times New Roman"/>
          <w:b/>
          <w:szCs w:val="32"/>
        </w:rPr>
        <mc:AlternateContent>
          <mc:Choice Requires="wps">
            <w:drawing>
              <wp:anchor distT="0" distB="0" distL="114300" distR="114300" simplePos="0" relativeHeight="251667456" behindDoc="0" locked="0" layoutInCell="1" allowOverlap="1">
                <wp:simplePos x="0" y="0"/>
                <wp:positionH relativeFrom="column">
                  <wp:posOffset>2169795</wp:posOffset>
                </wp:positionH>
                <wp:positionV relativeFrom="paragraph">
                  <wp:posOffset>99695</wp:posOffset>
                </wp:positionV>
                <wp:extent cx="1083310" cy="506730"/>
                <wp:effectExtent l="4445" t="4445" r="17145" b="22225"/>
                <wp:wrapNone/>
                <wp:docPr id="3" name="流程图: 过程 3" descr="开始&#10;"/>
                <wp:cNvGraphicFramePr/>
                <a:graphic xmlns:a="http://schemas.openxmlformats.org/drawingml/2006/main">
                  <a:graphicData uri="http://schemas.microsoft.com/office/word/2010/wordprocessingShape">
                    <wps:wsp>
                      <wps:cNvSpPr/>
                      <wps:spPr>
                        <a:xfrm>
                          <a:off x="0" y="0"/>
                          <a:ext cx="1083310" cy="506730"/>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lang w:eastAsia="zh-CN"/>
                              </w:rPr>
                            </w:pPr>
                            <w:r>
                              <w:rPr>
                                <w:rFonts w:hint="eastAsia" w:ascii="宋体" w:hAnsi="宋体"/>
                                <w:snapToGrid w:val="0"/>
                                <w:color w:val="000000"/>
                                <w:kern w:val="0"/>
                                <w:sz w:val="22"/>
                                <w:szCs w:val="22"/>
                                <w:lang w:eastAsia="zh-CN"/>
                              </w:rPr>
                              <w:t>登记</w:t>
                            </w:r>
                            <w:r>
                              <w:rPr>
                                <w:rFonts w:hint="eastAsia" w:ascii="宋体" w:hAnsi="宋体" w:eastAsia="宋体"/>
                                <w:snapToGrid w:val="0"/>
                                <w:color w:val="000000"/>
                                <w:kern w:val="0"/>
                                <w:sz w:val="22"/>
                                <w:szCs w:val="22"/>
                              </w:rPr>
                              <w:t>申请</w:t>
                            </w:r>
                          </w:p>
                        </w:txbxContent>
                      </wps:txbx>
                      <wps:bodyPr anchor="ctr" upright="1"/>
                    </wps:wsp>
                  </a:graphicData>
                </a:graphic>
              </wp:anchor>
            </w:drawing>
          </mc:Choice>
          <mc:Fallback>
            <w:pict>
              <v:shape id="_x0000_s1026" o:spid="_x0000_s1026" o:spt="109" alt="开始&#10;" type="#_x0000_t109" style="position:absolute;left:0pt;margin-left:170.85pt;margin-top:7.85pt;height:39.9pt;width:85.3pt;z-index:251667456;v-text-anchor:middle;mso-width-relative:page;mso-height-relative:page;" filled="f" stroked="t" coordsize="21600,21600" o:gfxdata="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6nFH2AAAAAkBAAAPAAAA&#10;AAAAAAEAIAAAACIAAABkcnMvZG93bnJldi54bWxQSwECFAAUAAAACACHTuJAwb1cAhUCAADqAwAA&#10;DgAAAAAAAAABACAAAAAnAQAAZHJzL2Uyb0RvYy54bWxQSwUGAAAAAAYABgBZAQAArgU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lang w:eastAsia="zh-CN"/>
                        </w:rPr>
                      </w:pPr>
                      <w:r>
                        <w:rPr>
                          <w:rFonts w:hint="eastAsia" w:ascii="宋体" w:hAnsi="宋体"/>
                          <w:snapToGrid w:val="0"/>
                          <w:color w:val="000000"/>
                          <w:kern w:val="0"/>
                          <w:sz w:val="22"/>
                          <w:szCs w:val="22"/>
                          <w:lang w:eastAsia="zh-CN"/>
                        </w:rPr>
                        <w:t>登记</w:t>
                      </w:r>
                      <w:r>
                        <w:rPr>
                          <w:rFonts w:hint="eastAsia" w:ascii="宋体" w:hAnsi="宋体" w:eastAsia="宋体"/>
                          <w:snapToGrid w:val="0"/>
                          <w:color w:val="000000"/>
                          <w:kern w:val="0"/>
                          <w:sz w:val="22"/>
                          <w:szCs w:val="22"/>
                        </w:rPr>
                        <w:t>申请</w:t>
                      </w:r>
                    </w:p>
                  </w:txbxContent>
                </v:textbox>
              </v:shape>
            </w:pict>
          </mc:Fallback>
        </mc:AlternateContent>
      </w:r>
      <w:r>
        <w:rPr>
          <w:sz w:val="32"/>
          <w:shd w:val="clear" w:color="FFFFFF" w:fill="D9D9D9"/>
        </w:rPr>
        <mc:AlternateContent>
          <mc:Choice Requires="wps">
            <w:drawing>
              <wp:anchor distT="0" distB="0" distL="114300" distR="114300" simplePos="0" relativeHeight="251683840" behindDoc="0" locked="0" layoutInCell="1" allowOverlap="1">
                <wp:simplePos x="0" y="0"/>
                <wp:positionH relativeFrom="column">
                  <wp:posOffset>1816100</wp:posOffset>
                </wp:positionH>
                <wp:positionV relativeFrom="paragraph">
                  <wp:posOffset>351155</wp:posOffset>
                </wp:positionV>
                <wp:extent cx="375285"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375285" cy="63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43pt;margin-top:27.65pt;height:0.05pt;width:29.55pt;z-index:251683840;mso-width-relative:page;mso-height-relative:page;" filled="f" stroked="t" coordsize="21600,21600" o:gfxdata="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3a+CdoAAAAJAQAADwAA&#10;AAAAAAABACAAAAAiAAAAZHJzL2Rvd25yZXYueG1sUEsBAhQAFAAAAAgAh07iQMkhwq3bAQAAmAMA&#10;AA4AAAAAAAAAAQAgAAAAKQEAAGRycy9lMm9Eb2MueG1sUEsFBgAAAAAGAAYAWQEAAHYFAAAAAA==&#10;">
                <v:path arrowok="t"/>
                <v:fill on="f" focussize="0,0"/>
                <v:stroke weight="1.5pt" dashstyle="1 1" endcap="round"/>
                <v:imagedata o:title=""/>
                <o:lock v:ext="edit" aspectratio="f"/>
              </v:line>
            </w:pict>
          </mc:Fallback>
        </mc:AlternateContent>
      </w:r>
    </w:p>
    <w:p>
      <w:pPr>
        <w:overflowPunct w:val="0"/>
        <w:spacing w:line="600" w:lineRule="exact"/>
        <w:rPr>
          <w:rFonts w:ascii="Times New Roman" w:hAnsi="Times New Roman" w:eastAsia="黑体" w:cs="Times New Roman"/>
          <w:szCs w:val="32"/>
          <w:shd w:val="clear" w:color="FFFFFF" w:fill="D9D9D9"/>
        </w:rPr>
      </w:pPr>
      <w:r>
        <w:rPr>
          <w:sz w:val="28"/>
        </w:rPr>
        <mc:AlternateContent>
          <mc:Choice Requires="wps">
            <w:drawing>
              <wp:anchor distT="0" distB="0" distL="114300" distR="114300" simplePos="0" relativeHeight="251694080" behindDoc="0" locked="0" layoutInCell="1" allowOverlap="1">
                <wp:simplePos x="0" y="0"/>
                <wp:positionH relativeFrom="column">
                  <wp:posOffset>2757805</wp:posOffset>
                </wp:positionH>
                <wp:positionV relativeFrom="paragraph">
                  <wp:posOffset>321310</wp:posOffset>
                </wp:positionV>
                <wp:extent cx="1628775" cy="4679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28775" cy="467995"/>
                        </a:xfrm>
                        <a:prstGeom prst="rect">
                          <a:avLst/>
                        </a:prstGeom>
                        <a:noFill/>
                        <a:ln w="9525">
                          <a:noFill/>
                        </a:ln>
                      </wps:spPr>
                      <wps:txbx>
                        <w:txbxContent>
                          <w:p>
                            <w:pPr>
                              <w:rPr>
                                <w:sz w:val="22"/>
                                <w:szCs w:val="22"/>
                              </w:rPr>
                            </w:pPr>
                            <w:r>
                              <w:rPr>
                                <w:rFonts w:hint="eastAsia" w:ascii="宋体" w:hAnsi="宋体"/>
                                <w:snapToGrid w:val="0"/>
                                <w:color w:val="000000"/>
                                <w:kern w:val="0"/>
                                <w:sz w:val="22"/>
                                <w:szCs w:val="22"/>
                                <w:lang w:eastAsia="zh-CN"/>
                              </w:rPr>
                              <w:t>填写失业人员登记表</w:t>
                            </w:r>
                          </w:p>
                        </w:txbxContent>
                      </wps:txbx>
                      <wps:bodyPr upright="1"/>
                    </wps:wsp>
                  </a:graphicData>
                </a:graphic>
              </wp:anchor>
            </w:drawing>
          </mc:Choice>
          <mc:Fallback>
            <w:pict>
              <v:shape id="_x0000_s1026" o:spid="_x0000_s1026" o:spt="202" type="#_x0000_t202" style="position:absolute;left:0pt;margin-left:217.15pt;margin-top:25.3pt;height:36.85pt;width:128.25pt;z-index:251694080;mso-width-relative:page;mso-height-relative:page;" filled="f" stroked="f" coordsize="21600,21600" o:gfxdata="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CeUTrWAAAACgEAAA8AAAAAAAAAAQAgAAAAIgAA&#10;AGRycy9kb3ducmV2LnhtbFBLAQIUABQAAAAIAIdO4kBpeGh0mAEAAAkDAAAOAAAAAAAAAAEAIAAA&#10;ACUBAABkcnMvZTJvRG9jLnhtbFBLBQYAAAAABgAGAFkBAAAvBQAAAAA=&#10;">
                <v:path/>
                <v:fill on="f" focussize="0,0"/>
                <v:stroke on="f"/>
                <v:imagedata o:title=""/>
                <o:lock v:ext="edit" aspectratio="f"/>
                <v:textbox>
                  <w:txbxContent>
                    <w:p>
                      <w:pPr>
                        <w:rPr>
                          <w:sz w:val="22"/>
                          <w:szCs w:val="22"/>
                        </w:rPr>
                      </w:pPr>
                      <w:r>
                        <w:rPr>
                          <w:rFonts w:hint="eastAsia" w:ascii="宋体" w:hAnsi="宋体"/>
                          <w:snapToGrid w:val="0"/>
                          <w:color w:val="000000"/>
                          <w:kern w:val="0"/>
                          <w:sz w:val="22"/>
                          <w:szCs w:val="22"/>
                          <w:lang w:eastAsia="zh-CN"/>
                        </w:rPr>
                        <w:t>填写失业人员登记表</w:t>
                      </w:r>
                    </w:p>
                  </w:txbxContent>
                </v:textbox>
              </v:shape>
            </w:pict>
          </mc:Fallback>
        </mc:AlternateContent>
      </w:r>
      <w:r>
        <w:rPr>
          <w:rFonts w:ascii="Times New Roman" w:hAnsi="Times New Roman" w:cs="Times New Roman"/>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2724150</wp:posOffset>
                </wp:positionH>
                <wp:positionV relativeFrom="paragraph">
                  <wp:posOffset>220345</wp:posOffset>
                </wp:positionV>
                <wp:extent cx="0" cy="567690"/>
                <wp:effectExtent l="38100" t="0" r="38100" b="3810"/>
                <wp:wrapNone/>
                <wp:docPr id="4" name="直接箭头连接符 4"/>
                <wp:cNvGraphicFramePr/>
                <a:graphic xmlns:a="http://schemas.openxmlformats.org/drawingml/2006/main">
                  <a:graphicData uri="http://schemas.microsoft.com/office/word/2010/wordprocessingShape">
                    <wps:wsp>
                      <wps:cNvCnPr/>
                      <wps:spPr>
                        <a:xfrm>
                          <a:off x="0" y="0"/>
                          <a:ext cx="0" cy="56769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4.5pt;margin-top:17.35pt;height:44.7pt;width:0pt;z-index:251669504;mso-width-relative:page;mso-height-relative:page;" filled="f" stroked="t" coordsize="21600,21600" o:gfxdata="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UjAINYAAAAKAQAADwAAAAAAAAABACAAAAAiAAAAZHJzL2Rvd25yZXYueG1sUEsBAhQAFAAAAAgA&#10;h07iQO0xpcHuAQAArAMAAA4AAAAAAAAAAQAgAAAAJQEAAGRycy9lMm9Eb2MueG1sUEsFBgAAAAAG&#10;AAYAWQEAAIUFAAAAAA==&#10;">
                <v:path arrowok="t"/>
                <v:fill on="f" focussize="0,0"/>
                <v:stroke weight="1pt" joinstyle="round" endarrow="block"/>
                <v:imagedata o:title=""/>
                <o:lock v:ext="edit" aspectratio="f"/>
              </v:shape>
            </w:pict>
          </mc:Fallback>
        </mc:AlternateContent>
      </w:r>
    </w:p>
    <w:p>
      <w:pPr>
        <w:overflowPunct w:val="0"/>
        <w:spacing w:line="600" w:lineRule="exact"/>
        <w:rPr>
          <w:rFonts w:ascii="Times New Roman" w:hAnsi="Times New Roman" w:eastAsia="楷体_GB2312" w:cs="Times New Roman"/>
          <w:b/>
          <w:szCs w:val="32"/>
        </w:rPr>
      </w:pPr>
      <w:r>
        <w:rPr>
          <w:rFonts w:ascii="Times New Roman" w:hAnsi="Times New Roman" w:eastAsia="宋体" w:cs="Times New Roman"/>
          <w:b/>
          <w:szCs w:val="32"/>
        </w:rPr>
        <mc:AlternateContent>
          <mc:Choice Requires="wps">
            <w:drawing>
              <wp:anchor distT="0" distB="0" distL="114300" distR="114300" simplePos="0" relativeHeight="251671552" behindDoc="0" locked="0" layoutInCell="1" allowOverlap="1">
                <wp:simplePos x="0" y="0"/>
                <wp:positionH relativeFrom="column">
                  <wp:posOffset>3673475</wp:posOffset>
                </wp:positionH>
                <wp:positionV relativeFrom="paragraph">
                  <wp:posOffset>250190</wp:posOffset>
                </wp:positionV>
                <wp:extent cx="2011680" cy="995045"/>
                <wp:effectExtent l="4445" t="4445" r="22225" b="10160"/>
                <wp:wrapNone/>
                <wp:docPr id="5" name="流程图: 过程 5" descr="开始&#10;"/>
                <wp:cNvGraphicFramePr/>
                <a:graphic xmlns:a="http://schemas.openxmlformats.org/drawingml/2006/main">
                  <a:graphicData uri="http://schemas.microsoft.com/office/word/2010/wordprocessingShape">
                    <wps:wsp>
                      <wps:cNvSpPr/>
                      <wps:spPr>
                        <a:xfrm>
                          <a:off x="0" y="0"/>
                          <a:ext cx="2011680" cy="995045"/>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olor w:val="000000"/>
                                <w:sz w:val="22"/>
                                <w:szCs w:val="22"/>
                                <w:lang w:eastAsia="zh-CN"/>
                              </w:rPr>
                            </w:pPr>
                            <w:r>
                              <w:rPr>
                                <w:rFonts w:hint="eastAsia" w:ascii="宋体" w:hAnsi="宋体"/>
                                <w:color w:val="000000"/>
                                <w:sz w:val="22"/>
                                <w:szCs w:val="22"/>
                                <w:lang w:eastAsia="zh-CN"/>
                              </w:rPr>
                              <w:t>内地（大陆）居民</w:t>
                            </w:r>
                            <w:r>
                              <w:rPr>
                                <w:rFonts w:hint="eastAsia" w:ascii="宋体" w:hAnsi="宋体" w:eastAsia="宋体"/>
                                <w:color w:val="000000"/>
                                <w:sz w:val="22"/>
                                <w:szCs w:val="22"/>
                                <w:lang w:eastAsia="zh-CN"/>
                              </w:rPr>
                              <w:t>凭本人身份证</w:t>
                            </w:r>
                            <w:r>
                              <w:rPr>
                                <w:rFonts w:hint="eastAsia" w:ascii="宋体" w:hAnsi="宋体"/>
                                <w:color w:val="000000"/>
                                <w:sz w:val="22"/>
                                <w:szCs w:val="22"/>
                                <w:lang w:eastAsia="zh-CN"/>
                              </w:rPr>
                              <w:t>或</w:t>
                            </w:r>
                            <w:r>
                              <w:rPr>
                                <w:rFonts w:hint="eastAsia" w:ascii="宋体" w:hAnsi="宋体" w:eastAsia="宋体"/>
                                <w:color w:val="000000"/>
                                <w:sz w:val="22"/>
                                <w:szCs w:val="22"/>
                                <w:lang w:eastAsia="zh-CN"/>
                              </w:rPr>
                              <w:t>社会保障卡办理。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olor w:val="000000"/>
                                <w:sz w:val="22"/>
                                <w:szCs w:val="22"/>
                                <w:lang w:val="en-US" w:eastAsia="zh-CN"/>
                              </w:rPr>
                            </w:pPr>
                            <w:r>
                              <w:rPr>
                                <w:rFonts w:hint="eastAsia" w:ascii="宋体" w:hAnsi="宋体" w:eastAsia="宋体"/>
                                <w:color w:val="000000"/>
                                <w:sz w:val="22"/>
                                <w:szCs w:val="22"/>
                                <w:lang w:val="en-US" w:eastAsia="zh-CN"/>
                              </w:rPr>
                              <w:t>港澳</w:t>
                            </w:r>
                            <w:r>
                              <w:rPr>
                                <w:rFonts w:hint="eastAsia" w:ascii="宋体" w:hAnsi="宋体" w:eastAsia="宋体"/>
                                <w:color w:val="000000"/>
                                <w:sz w:val="22"/>
                                <w:szCs w:val="22"/>
                                <w:lang w:eastAsia="zh-CN"/>
                              </w:rPr>
                              <w:t>台</w:t>
                            </w:r>
                            <w:r>
                              <w:rPr>
                                <w:rFonts w:hint="eastAsia" w:ascii="宋体" w:hAnsi="宋体"/>
                                <w:color w:val="000000"/>
                                <w:sz w:val="22"/>
                                <w:szCs w:val="22"/>
                                <w:lang w:eastAsia="zh-CN"/>
                              </w:rPr>
                              <w:t>居民</w:t>
                            </w:r>
                            <w:r>
                              <w:rPr>
                                <w:rFonts w:hint="eastAsia" w:ascii="宋体" w:hAnsi="宋体" w:eastAsia="宋体"/>
                                <w:color w:val="000000"/>
                                <w:sz w:val="22"/>
                                <w:szCs w:val="22"/>
                                <w:lang w:eastAsia="zh-CN"/>
                              </w:rPr>
                              <w:t>持港澳台居民居住证或社会保障卡、港澳居民来往内地通行证办理。</w:t>
                            </w:r>
                          </w:p>
                        </w:txbxContent>
                      </wps:txbx>
                      <wps:bodyPr anchor="ctr" upright="1"/>
                    </wps:wsp>
                  </a:graphicData>
                </a:graphic>
              </wp:anchor>
            </w:drawing>
          </mc:Choice>
          <mc:Fallback>
            <w:pict>
              <v:shape id="_x0000_s1026" o:spid="_x0000_s1026" o:spt="109" alt="开始&#10;" type="#_x0000_t109" style="position:absolute;left:0pt;margin-left:289.25pt;margin-top:19.7pt;height:78.35pt;width:158.4pt;z-index:251671552;v-text-anchor:middle;mso-width-relative:page;mso-height-relative:page;" filled="f" stroked="t" coordsize="21600,21600" o:gfxdata="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7+ffaAAAACgEAAA8AAAAA&#10;AAAAAQAgAAAAIgAAAGRycy9kb3ducmV2LnhtbFBLAQIUABQAAAAIAIdO4kC01VgREgIAAOoDAAAO&#10;AAAAAAAAAAEAIAAAACkBAABkcnMvZTJvRG9jLnhtbFBLBQYAAAAABgAGAFkBAACtBQ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olor w:val="000000"/>
                          <w:sz w:val="22"/>
                          <w:szCs w:val="22"/>
                          <w:lang w:eastAsia="zh-CN"/>
                        </w:rPr>
                      </w:pPr>
                      <w:r>
                        <w:rPr>
                          <w:rFonts w:hint="eastAsia" w:ascii="宋体" w:hAnsi="宋体"/>
                          <w:color w:val="000000"/>
                          <w:sz w:val="22"/>
                          <w:szCs w:val="22"/>
                          <w:lang w:eastAsia="zh-CN"/>
                        </w:rPr>
                        <w:t>内地（大陆）居民</w:t>
                      </w:r>
                      <w:r>
                        <w:rPr>
                          <w:rFonts w:hint="eastAsia" w:ascii="宋体" w:hAnsi="宋体" w:eastAsia="宋体"/>
                          <w:color w:val="000000"/>
                          <w:sz w:val="22"/>
                          <w:szCs w:val="22"/>
                          <w:lang w:eastAsia="zh-CN"/>
                        </w:rPr>
                        <w:t>凭本人身份证</w:t>
                      </w:r>
                      <w:r>
                        <w:rPr>
                          <w:rFonts w:hint="eastAsia" w:ascii="宋体" w:hAnsi="宋体"/>
                          <w:color w:val="000000"/>
                          <w:sz w:val="22"/>
                          <w:szCs w:val="22"/>
                          <w:lang w:eastAsia="zh-CN"/>
                        </w:rPr>
                        <w:t>或</w:t>
                      </w:r>
                      <w:r>
                        <w:rPr>
                          <w:rFonts w:hint="eastAsia" w:ascii="宋体" w:hAnsi="宋体" w:eastAsia="宋体"/>
                          <w:color w:val="000000"/>
                          <w:sz w:val="22"/>
                          <w:szCs w:val="22"/>
                          <w:lang w:eastAsia="zh-CN"/>
                        </w:rPr>
                        <w:t>社会保障卡办理。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olor w:val="000000"/>
                          <w:sz w:val="22"/>
                          <w:szCs w:val="22"/>
                          <w:lang w:val="en-US" w:eastAsia="zh-CN"/>
                        </w:rPr>
                      </w:pPr>
                      <w:r>
                        <w:rPr>
                          <w:rFonts w:hint="eastAsia" w:ascii="宋体" w:hAnsi="宋体" w:eastAsia="宋体"/>
                          <w:color w:val="000000"/>
                          <w:sz w:val="22"/>
                          <w:szCs w:val="22"/>
                          <w:lang w:val="en-US" w:eastAsia="zh-CN"/>
                        </w:rPr>
                        <w:t>港澳</w:t>
                      </w:r>
                      <w:r>
                        <w:rPr>
                          <w:rFonts w:hint="eastAsia" w:ascii="宋体" w:hAnsi="宋体" w:eastAsia="宋体"/>
                          <w:color w:val="000000"/>
                          <w:sz w:val="22"/>
                          <w:szCs w:val="22"/>
                          <w:lang w:eastAsia="zh-CN"/>
                        </w:rPr>
                        <w:t>台</w:t>
                      </w:r>
                      <w:r>
                        <w:rPr>
                          <w:rFonts w:hint="eastAsia" w:ascii="宋体" w:hAnsi="宋体"/>
                          <w:color w:val="000000"/>
                          <w:sz w:val="22"/>
                          <w:szCs w:val="22"/>
                          <w:lang w:eastAsia="zh-CN"/>
                        </w:rPr>
                        <w:t>居民</w:t>
                      </w:r>
                      <w:r>
                        <w:rPr>
                          <w:rFonts w:hint="eastAsia" w:ascii="宋体" w:hAnsi="宋体" w:eastAsia="宋体"/>
                          <w:color w:val="000000"/>
                          <w:sz w:val="22"/>
                          <w:szCs w:val="22"/>
                          <w:lang w:eastAsia="zh-CN"/>
                        </w:rPr>
                        <w:t>持港澳台居民居住证或社会保障卡、港澳居民来往内地通行证办理。</w:t>
                      </w:r>
                    </w:p>
                  </w:txbxContent>
                </v:textbox>
              </v:shape>
            </w:pict>
          </mc:Fallback>
        </mc:AlternateContent>
      </w:r>
    </w:p>
    <w:p>
      <w:pPr>
        <w:overflowPunct w:val="0"/>
        <w:spacing w:line="600" w:lineRule="exact"/>
        <w:ind w:firstLine="636" w:firstLineChars="200"/>
        <w:rPr>
          <w:rFonts w:ascii="Times New Roman" w:hAnsi="Times New Roman" w:eastAsia="楷体_GB2312" w:cs="Times New Roman"/>
          <w:b/>
          <w:szCs w:val="32"/>
        </w:rPr>
      </w:pPr>
      <w:r>
        <w:rPr>
          <w:sz w:val="32"/>
          <w:shd w:val="clear" w:color="FFFFFF" w:fill="D9D9D9"/>
        </w:rPr>
        <mc:AlternateContent>
          <mc:Choice Requires="wps">
            <w:drawing>
              <wp:anchor distT="0" distB="0" distL="114300" distR="114300" simplePos="0" relativeHeight="251677696" behindDoc="0" locked="0" layoutInCell="1" allowOverlap="1">
                <wp:simplePos x="0" y="0"/>
                <wp:positionH relativeFrom="column">
                  <wp:posOffset>3261360</wp:posOffset>
                </wp:positionH>
                <wp:positionV relativeFrom="paragraph">
                  <wp:posOffset>273050</wp:posOffset>
                </wp:positionV>
                <wp:extent cx="375285" cy="635"/>
                <wp:effectExtent l="0" t="0" r="0" b="0"/>
                <wp:wrapNone/>
                <wp:docPr id="8" name="直接连接符 8"/>
                <wp:cNvGraphicFramePr/>
                <a:graphic xmlns:a="http://schemas.openxmlformats.org/drawingml/2006/main">
                  <a:graphicData uri="http://schemas.microsoft.com/office/word/2010/wordprocessingShape">
                    <wps:wsp>
                      <wps:cNvSpPr/>
                      <wps:spPr>
                        <a:xfrm>
                          <a:off x="0" y="0"/>
                          <a:ext cx="375285" cy="63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256.8pt;margin-top:21.5pt;height:0.05pt;width:29.55pt;z-index:251677696;mso-width-relative:page;mso-height-relative:page;" filled="f" stroked="t" coordsize="21600,21600" o:gfxdata="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mr2gAAAAkBAAAP&#10;AAAAAAAAAAEAIAAAACIAAABkcnMvZG93bnJldi54bWxQSwECFAAUAAAACACHTuJAy3eSst0BAACY&#10;AwAADgAAAAAAAAABACAAAAApAQAAZHJzL2Uyb0RvYy54bWxQSwUGAAAAAAYABgBZAQAAeAUAAAAA&#10;">
                <v:path arrowok="t"/>
                <v:fill on="f" focussize="0,0"/>
                <v:stroke weight="1.5pt" dashstyle="1 1" endcap="round"/>
                <v:imagedata o:title=""/>
                <o:lock v:ext="edit" aspectratio="f"/>
              </v:line>
            </w:pict>
          </mc:Fallback>
        </mc:AlternateContent>
      </w:r>
      <w:r>
        <w:rPr>
          <w:rFonts w:ascii="Times New Roman" w:hAnsi="Times New Roman" w:eastAsia="楷体_GB2312" w:cs="Times New Roman"/>
          <w:b/>
          <w:szCs w:val="32"/>
        </w:rPr>
        <mc:AlternateContent>
          <mc:Choice Requires="wps">
            <w:drawing>
              <wp:anchor distT="0" distB="0" distL="114300" distR="114300" simplePos="0" relativeHeight="251668480" behindDoc="0" locked="0" layoutInCell="1" allowOverlap="1">
                <wp:simplePos x="0" y="0"/>
                <wp:positionH relativeFrom="column">
                  <wp:posOffset>2193290</wp:posOffset>
                </wp:positionH>
                <wp:positionV relativeFrom="paragraph">
                  <wp:posOffset>33020</wp:posOffset>
                </wp:positionV>
                <wp:extent cx="1039495" cy="488315"/>
                <wp:effectExtent l="5080" t="4445" r="22225" b="21590"/>
                <wp:wrapNone/>
                <wp:docPr id="7" name="流程图: 过程 7"/>
                <wp:cNvGraphicFramePr/>
                <a:graphic xmlns:a="http://schemas.openxmlformats.org/drawingml/2006/main">
                  <a:graphicData uri="http://schemas.microsoft.com/office/word/2010/wordprocessingShape">
                    <wps:wsp>
                      <wps:cNvSpPr/>
                      <wps:spPr>
                        <a:xfrm>
                          <a:off x="0" y="0"/>
                          <a:ext cx="1039495" cy="488315"/>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before="0" w:beforeLines="50" w:line="240" w:lineRule="auto"/>
                              <w:jc w:val="center"/>
                              <w:textAlignment w:val="auto"/>
                              <w:outlineLvl w:val="9"/>
                              <w:rPr>
                                <w:rFonts w:hint="eastAsia" w:ascii="宋体" w:hAnsi="宋体" w:eastAsia="宋体"/>
                                <w:color w:val="000000"/>
                                <w:sz w:val="22"/>
                                <w:szCs w:val="22"/>
                                <w:lang w:eastAsia="zh-CN"/>
                              </w:rPr>
                            </w:pPr>
                            <w:r>
                              <w:rPr>
                                <w:rFonts w:hint="eastAsia" w:ascii="宋体" w:hAnsi="宋体"/>
                                <w:color w:val="000000"/>
                                <w:sz w:val="22"/>
                                <w:szCs w:val="22"/>
                                <w:lang w:eastAsia="zh-CN"/>
                              </w:rPr>
                              <w:t>登记</w:t>
                            </w:r>
                            <w:r>
                              <w:rPr>
                                <w:rFonts w:hint="eastAsia" w:ascii="宋体" w:hAnsi="宋体" w:eastAsia="宋体"/>
                                <w:color w:val="000000"/>
                                <w:sz w:val="22"/>
                                <w:szCs w:val="22"/>
                              </w:rPr>
                              <w:t>受理</w:t>
                            </w:r>
                          </w:p>
                        </w:txbxContent>
                      </wps:txbx>
                      <wps:bodyPr anchor="ctr" upright="1"/>
                    </wps:wsp>
                  </a:graphicData>
                </a:graphic>
              </wp:anchor>
            </w:drawing>
          </mc:Choice>
          <mc:Fallback>
            <w:pict>
              <v:shape id="_x0000_s1026" o:spid="_x0000_s1026" o:spt="109" type="#_x0000_t109" style="position:absolute;left:0pt;margin-left:172.7pt;margin-top:2.6pt;height:38.45pt;width:81.85pt;z-index:251668480;v-text-anchor:middle;mso-width-relative:page;mso-height-relative:page;" filled="f" stroked="t" coordsize="21600,21600" o:gfxdata="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x1oc2AAAAAgBAAAPAAAAAAAAAAEAIAAAACIAAABkcnMvZG93&#10;bnJldi54bWxQSwECFAAUAAAACACHTuJAMQLPZgACAADWAwAADgAAAAAAAAABACAAAAAnAQAAZHJz&#10;L2Uyb0RvYy54bWxQSwUGAAAAAAYABgBZAQAAmQU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before="0" w:beforeLines="50" w:line="240" w:lineRule="auto"/>
                        <w:jc w:val="center"/>
                        <w:textAlignment w:val="auto"/>
                        <w:outlineLvl w:val="9"/>
                        <w:rPr>
                          <w:rFonts w:hint="eastAsia" w:ascii="宋体" w:hAnsi="宋体" w:eastAsia="宋体"/>
                          <w:color w:val="000000"/>
                          <w:sz w:val="22"/>
                          <w:szCs w:val="22"/>
                          <w:lang w:eastAsia="zh-CN"/>
                        </w:rPr>
                      </w:pPr>
                      <w:r>
                        <w:rPr>
                          <w:rFonts w:hint="eastAsia" w:ascii="宋体" w:hAnsi="宋体"/>
                          <w:color w:val="000000"/>
                          <w:sz w:val="22"/>
                          <w:szCs w:val="22"/>
                          <w:lang w:eastAsia="zh-CN"/>
                        </w:rPr>
                        <w:t>登记</w:t>
                      </w:r>
                      <w:r>
                        <w:rPr>
                          <w:rFonts w:hint="eastAsia" w:ascii="宋体" w:hAnsi="宋体" w:eastAsia="宋体"/>
                          <w:color w:val="000000"/>
                          <w:sz w:val="22"/>
                          <w:szCs w:val="22"/>
                        </w:rPr>
                        <w:t>受理</w:t>
                      </w:r>
                    </w:p>
                  </w:txbxContent>
                </v:textbox>
              </v:shape>
            </w:pict>
          </mc:Fallback>
        </mc:AlternateContent>
      </w:r>
    </w:p>
    <w:p>
      <w:pPr>
        <w:jc w:val="center"/>
        <w:rPr>
          <w:rFonts w:ascii="Times New Roman" w:hAnsi="Times New Roman" w:cs="Times New Roman"/>
          <w:color w:val="000000"/>
          <w:sz w:val="28"/>
          <w:szCs w:val="28"/>
        </w:rPr>
      </w:pPr>
      <w:r>
        <w:rPr>
          <w:rFonts w:ascii="Times New Roman" w:hAnsi="Times New Roman" w:cs="Times New Roman"/>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2714625</wp:posOffset>
                </wp:positionH>
                <wp:positionV relativeFrom="paragraph">
                  <wp:posOffset>155575</wp:posOffset>
                </wp:positionV>
                <wp:extent cx="0" cy="567690"/>
                <wp:effectExtent l="38100" t="0" r="38100" b="3810"/>
                <wp:wrapNone/>
                <wp:docPr id="9" name="直接箭头连接符 9"/>
                <wp:cNvGraphicFramePr/>
                <a:graphic xmlns:a="http://schemas.openxmlformats.org/drawingml/2006/main">
                  <a:graphicData uri="http://schemas.microsoft.com/office/word/2010/wordprocessingShape">
                    <wps:wsp>
                      <wps:cNvCnPr/>
                      <wps:spPr>
                        <a:xfrm>
                          <a:off x="0" y="0"/>
                          <a:ext cx="0" cy="56769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3.75pt;margin-top:12.25pt;height:44.7pt;width:0pt;z-index:251691008;mso-width-relative:page;mso-height-relative:page;" filled="f" stroked="t" coordsize="21600,21600" o:gfxdata="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QsvM1gAAAAoBAAAPAAAAAAAAAAEAIAAAACIAAABkcnMvZG93bnJldi54bWxQSwECFAAUAAAACACH&#10;TuJAwduJ6u0BAACsAwAADgAAAAAAAAABACAAAAAlAQAAZHJzL2Uyb0RvYy54bWxQSwUGAAAAAAYA&#10;BgBZAQAAhAUAAAAA&#10;">
                <v:path arrowok="t"/>
                <v:fill on="f" focussize="0,0"/>
                <v:stroke weight="1pt" joinstyle="round" endarrow="block"/>
                <v:imagedata o:title=""/>
                <o:lock v:ext="edit" aspectratio="f"/>
              </v:shape>
            </w:pict>
          </mc:Fallback>
        </mc:AlternateContent>
      </w:r>
    </w:p>
    <w:p>
      <w:pPr>
        <w:overflowPunct w:val="0"/>
        <w:spacing w:line="600" w:lineRule="exact"/>
        <w:ind w:firstLine="636" w:firstLineChars="200"/>
        <w:rPr>
          <w:rFonts w:ascii="Times New Roman" w:hAnsi="Times New Roman" w:eastAsia="楷体_GB2312" w:cs="Times New Roman"/>
          <w:b/>
          <w:szCs w:val="32"/>
        </w:rPr>
      </w:pPr>
      <w:r>
        <w:rPr>
          <w:rFonts w:ascii="Times New Roman" w:hAnsi="Times New Roman" w:eastAsia="宋体" w:cs="Times New Roman"/>
          <w:b/>
          <w:szCs w:val="32"/>
        </w:rPr>
        <mc:AlternateContent>
          <mc:Choice Requires="wps">
            <w:drawing>
              <wp:anchor distT="0" distB="0" distL="114300" distR="114300" simplePos="0" relativeHeight="251686912" behindDoc="0" locked="0" layoutInCell="1" allowOverlap="1">
                <wp:simplePos x="0" y="0"/>
                <wp:positionH relativeFrom="column">
                  <wp:posOffset>-252730</wp:posOffset>
                </wp:positionH>
                <wp:positionV relativeFrom="paragraph">
                  <wp:posOffset>161925</wp:posOffset>
                </wp:positionV>
                <wp:extent cx="2011680" cy="867410"/>
                <wp:effectExtent l="4445" t="4445" r="22225" b="23495"/>
                <wp:wrapNone/>
                <wp:docPr id="10" name="流程图: 过程 10" descr="开始&#10;"/>
                <wp:cNvGraphicFramePr/>
                <a:graphic xmlns:a="http://schemas.openxmlformats.org/drawingml/2006/main">
                  <a:graphicData uri="http://schemas.microsoft.com/office/word/2010/wordprocessingShape">
                    <wps:wsp>
                      <wps:cNvSpPr/>
                      <wps:spPr>
                        <a:xfrm>
                          <a:off x="0" y="0"/>
                          <a:ext cx="2011680" cy="867410"/>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采取劳动者书面承诺方式办理。必要时可</w:t>
                            </w:r>
                            <w:r>
                              <w:rPr>
                                <w:rFonts w:hint="eastAsia" w:ascii="宋体" w:hAnsi="宋体" w:eastAsia="宋体" w:cs="宋体"/>
                                <w:color w:val="000000"/>
                                <w:sz w:val="22"/>
                                <w:szCs w:val="22"/>
                                <w:lang w:val="en-US" w:eastAsia="zh-CN"/>
                              </w:rPr>
                              <w:t>通过信息比对或工作人员调查等方式核查劳动者</w:t>
                            </w:r>
                            <w:r>
                              <w:rPr>
                                <w:rFonts w:hint="eastAsia" w:ascii="宋体" w:hAnsi="宋体" w:cs="宋体"/>
                                <w:color w:val="000000"/>
                                <w:sz w:val="22"/>
                                <w:szCs w:val="22"/>
                                <w:lang w:val="en-US" w:eastAsia="zh-CN"/>
                              </w:rPr>
                              <w:t>个人身份</w:t>
                            </w:r>
                            <w:r>
                              <w:rPr>
                                <w:rFonts w:hint="eastAsia" w:ascii="宋体" w:hAnsi="宋体" w:eastAsia="宋体" w:cs="宋体"/>
                                <w:color w:val="000000"/>
                                <w:sz w:val="22"/>
                                <w:szCs w:val="22"/>
                                <w:lang w:val="en-US" w:eastAsia="zh-CN"/>
                              </w:rPr>
                              <w:t>信息和失业状况。</w:t>
                            </w:r>
                          </w:p>
                        </w:txbxContent>
                      </wps:txbx>
                      <wps:bodyPr anchor="ctr" upright="1"/>
                    </wps:wsp>
                  </a:graphicData>
                </a:graphic>
              </wp:anchor>
            </w:drawing>
          </mc:Choice>
          <mc:Fallback>
            <w:pict>
              <v:shape id="_x0000_s1026" o:spid="_x0000_s1026" o:spt="109" alt="开始&#10;" type="#_x0000_t109" style="position:absolute;left:0pt;margin-left:-19.9pt;margin-top:12.75pt;height:68.3pt;width:158.4pt;z-index:251686912;v-text-anchor:middle;mso-width-relative:page;mso-height-relative:page;" filled="f" stroked="t" coordsize="21600,21600" o:gfxdata="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bFZztkAAAAKAQAADwAAAAAA&#10;AAABACAAAAAiAAAAZHJzL2Rvd25yZXYueG1sUEsBAhQAFAAAAAgAh07iQBb2+X4SAgAA7AMAAA4A&#10;AAAAAAAAAQAgAAAAKAEAAGRycy9lMm9Eb2MueG1sUEsFBgAAAAAGAAYAWQEAAKwFA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采取劳动者书面承诺方式办理。必要时可</w:t>
                      </w:r>
                      <w:r>
                        <w:rPr>
                          <w:rFonts w:hint="eastAsia" w:ascii="宋体" w:hAnsi="宋体" w:eastAsia="宋体" w:cs="宋体"/>
                          <w:color w:val="000000"/>
                          <w:sz w:val="22"/>
                          <w:szCs w:val="22"/>
                          <w:lang w:val="en-US" w:eastAsia="zh-CN"/>
                        </w:rPr>
                        <w:t>通过信息比对或工作人员调查等方式核查劳动者</w:t>
                      </w:r>
                      <w:r>
                        <w:rPr>
                          <w:rFonts w:hint="eastAsia" w:ascii="宋体" w:hAnsi="宋体" w:cs="宋体"/>
                          <w:color w:val="000000"/>
                          <w:sz w:val="22"/>
                          <w:szCs w:val="22"/>
                          <w:lang w:val="en-US" w:eastAsia="zh-CN"/>
                        </w:rPr>
                        <w:t>个人身份</w:t>
                      </w:r>
                      <w:r>
                        <w:rPr>
                          <w:rFonts w:hint="eastAsia" w:ascii="宋体" w:hAnsi="宋体" w:eastAsia="宋体" w:cs="宋体"/>
                          <w:color w:val="000000"/>
                          <w:sz w:val="22"/>
                          <w:szCs w:val="22"/>
                          <w:lang w:val="en-US" w:eastAsia="zh-CN"/>
                        </w:rPr>
                        <w:t>信息和失业状况。</w:t>
                      </w:r>
                    </w:p>
                  </w:txbxContent>
                </v:textbox>
              </v:shape>
            </w:pict>
          </mc:Fallback>
        </mc:AlternateContent>
      </w:r>
      <w:r>
        <w:rPr>
          <w:rFonts w:ascii="Times New Roman" w:hAnsi="Times New Roman" w:eastAsia="楷体_GB2312" w:cs="Times New Roman"/>
          <w:b/>
          <w:szCs w:val="32"/>
        </w:rPr>
        <mc:AlternateContent>
          <mc:Choice Requires="wps">
            <w:drawing>
              <wp:anchor distT="0" distB="0" distL="114300" distR="114300" simplePos="0" relativeHeight="251685888" behindDoc="0" locked="0" layoutInCell="1" allowOverlap="1">
                <wp:simplePos x="0" y="0"/>
                <wp:positionH relativeFrom="column">
                  <wp:posOffset>2179955</wp:posOffset>
                </wp:positionH>
                <wp:positionV relativeFrom="paragraph">
                  <wp:posOffset>353060</wp:posOffset>
                </wp:positionV>
                <wp:extent cx="1039495" cy="487680"/>
                <wp:effectExtent l="4445" t="4445" r="22860" b="22225"/>
                <wp:wrapNone/>
                <wp:docPr id="11" name="流程图: 过程 11"/>
                <wp:cNvGraphicFramePr/>
                <a:graphic xmlns:a="http://schemas.openxmlformats.org/drawingml/2006/main">
                  <a:graphicData uri="http://schemas.microsoft.com/office/word/2010/wordprocessingShape">
                    <wps:wsp>
                      <wps:cNvSpPr/>
                      <wps:spPr>
                        <a:xfrm>
                          <a:off x="0" y="0"/>
                          <a:ext cx="1039495" cy="487680"/>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ascii="宋体" w:hAnsi="宋体"/>
                                <w:color w:val="000000"/>
                                <w:sz w:val="22"/>
                                <w:szCs w:val="22"/>
                                <w:lang w:eastAsia="zh-CN"/>
                              </w:rPr>
                            </w:pPr>
                            <w:r>
                              <w:rPr>
                                <w:rFonts w:hint="eastAsia" w:ascii="宋体" w:hAnsi="宋体"/>
                                <w:color w:val="000000"/>
                                <w:sz w:val="22"/>
                                <w:szCs w:val="22"/>
                                <w:lang w:eastAsia="zh-CN"/>
                              </w:rPr>
                              <w:t>信息审核</w:t>
                            </w:r>
                          </w:p>
                        </w:txbxContent>
                      </wps:txbx>
                      <wps:bodyPr anchor="ctr" upright="1"/>
                    </wps:wsp>
                  </a:graphicData>
                </a:graphic>
              </wp:anchor>
            </w:drawing>
          </mc:Choice>
          <mc:Fallback>
            <w:pict>
              <v:shape id="_x0000_s1026" o:spid="_x0000_s1026" o:spt="109" type="#_x0000_t109" style="position:absolute;left:0pt;margin-left:171.65pt;margin-top:27.8pt;height:38.4pt;width:81.85pt;z-index:251685888;v-text-anchor:middle;mso-width-relative:page;mso-height-relative:page;" filled="f" stroked="t" coordsize="21600,21600" o:gfxdata="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LZiD9kAAAAKAQAADwAAAAAAAAABACAAAAAiAAAAZHJzL2Rv&#10;d25yZXYueG1sUEsBAhQAFAAAAAgAh07iQGVEoBEAAgAA2AMAAA4AAAAAAAAAAQAgAAAAKAEAAGRy&#10;cy9lMm9Eb2MueG1sUEsFBgAAAAAGAAYAWQEAAJoFA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ascii="宋体" w:hAnsi="宋体"/>
                          <w:color w:val="000000"/>
                          <w:sz w:val="22"/>
                          <w:szCs w:val="22"/>
                          <w:lang w:eastAsia="zh-CN"/>
                        </w:rPr>
                      </w:pPr>
                      <w:r>
                        <w:rPr>
                          <w:rFonts w:hint="eastAsia" w:ascii="宋体" w:hAnsi="宋体"/>
                          <w:color w:val="000000"/>
                          <w:sz w:val="22"/>
                          <w:szCs w:val="22"/>
                          <w:lang w:eastAsia="zh-CN"/>
                        </w:rPr>
                        <w:t>信息审核</w:t>
                      </w:r>
                    </w:p>
                  </w:txbxContent>
                </v:textbox>
              </v:shape>
            </w:pict>
          </mc:Fallback>
        </mc:AlternateContent>
      </w:r>
    </w:p>
    <w:p>
      <w:pPr>
        <w:overflowPunct w:val="0"/>
        <w:spacing w:line="600" w:lineRule="exact"/>
        <w:ind w:firstLine="636" w:firstLineChars="200"/>
        <w:rPr>
          <w:rFonts w:ascii="Times New Roman" w:hAnsi="Times New Roman" w:eastAsia="楷体_GB2312" w:cs="Times New Roman"/>
          <w:b/>
          <w:szCs w:val="32"/>
        </w:rPr>
      </w:pPr>
      <w:r>
        <w:rPr>
          <w:sz w:val="32"/>
        </w:rPr>
        <mc:AlternateContent>
          <mc:Choice Requires="wps">
            <w:drawing>
              <wp:anchor distT="0" distB="0" distL="114300" distR="114300" simplePos="0" relativeHeight="251687936" behindDoc="0" locked="0" layoutInCell="1" allowOverlap="1">
                <wp:simplePos x="0" y="0"/>
                <wp:positionH relativeFrom="column">
                  <wp:posOffset>1801495</wp:posOffset>
                </wp:positionH>
                <wp:positionV relativeFrom="paragraph">
                  <wp:posOffset>222250</wp:posOffset>
                </wp:positionV>
                <wp:extent cx="375285" cy="635"/>
                <wp:effectExtent l="0" t="0" r="0" b="0"/>
                <wp:wrapNone/>
                <wp:docPr id="12" name="直接连接符 12"/>
                <wp:cNvGraphicFramePr/>
                <a:graphic xmlns:a="http://schemas.openxmlformats.org/drawingml/2006/main">
                  <a:graphicData uri="http://schemas.microsoft.com/office/word/2010/wordprocessingShape">
                    <wps:wsp>
                      <wps:cNvSpPr/>
                      <wps:spPr>
                        <a:xfrm>
                          <a:off x="0" y="0"/>
                          <a:ext cx="375285" cy="63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41.85pt;margin-top:17.5pt;height:0.05pt;width:29.55pt;z-index:251687936;mso-width-relative:page;mso-height-relative:page;" filled="f" stroked="t" coordsize="21600,21600" o:gfxdata="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6RuwDZAAAACQEAAA8A&#10;AAAAAAAAAQAgAAAAIgAAAGRycy9kb3ducmV2LnhtbFBLAQIUABQAAAAIAIdO4kDyKRQz3QEAAJoD&#10;AAAOAAAAAAAAAAEAIAAAACgBAABkcnMvZTJvRG9jLnhtbFBLBQYAAAAABgAGAFkBAAB3BQAAAAA=&#10;">
                <v:path arrowok="t"/>
                <v:fill on="f" focussize="0,0"/>
                <v:stroke weight="1.5pt" dashstyle="1 1" endcap="round"/>
                <v:imagedata o:title=""/>
                <o:lock v:ext="edit" aspectratio="f"/>
              </v:line>
            </w:pict>
          </mc:Fallback>
        </mc:AlternateContent>
      </w:r>
    </w:p>
    <w:p>
      <w:pPr>
        <w:tabs>
          <w:tab w:val="left" w:pos="4015"/>
          <w:tab w:val="center" w:pos="5910"/>
        </w:tabs>
        <w:overflowPunct w:val="0"/>
        <w:spacing w:line="600" w:lineRule="exact"/>
        <w:jc w:val="left"/>
        <w:rPr>
          <w:sz w:val="32"/>
        </w:rPr>
      </w:pPr>
      <w:r>
        <w:rPr>
          <w:sz w:val="32"/>
        </w:rPr>
        <mc:AlternateContent>
          <mc:Choice Requires="wps">
            <w:drawing>
              <wp:anchor distT="0" distB="0" distL="114300" distR="114300" simplePos="0" relativeHeight="251689984" behindDoc="0" locked="0" layoutInCell="1" allowOverlap="1">
                <wp:simplePos x="0" y="0"/>
                <wp:positionH relativeFrom="column">
                  <wp:posOffset>2713355</wp:posOffset>
                </wp:positionH>
                <wp:positionV relativeFrom="paragraph">
                  <wp:posOffset>1265555</wp:posOffset>
                </wp:positionV>
                <wp:extent cx="815340" cy="39878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815340" cy="398780"/>
                        </a:xfrm>
                        <a:prstGeom prst="rect">
                          <a:avLst/>
                        </a:prstGeom>
                        <a:noFill/>
                        <a:ln w="9525">
                          <a:noFill/>
                        </a:ln>
                      </wps:spPr>
                      <wps:txbx>
                        <w:txbxContent>
                          <w:p>
                            <w:pPr>
                              <w:rPr>
                                <w:rFonts w:hint="eastAsia" w:eastAsia="宋体"/>
                                <w:sz w:val="22"/>
                                <w:szCs w:val="22"/>
                                <w:lang w:eastAsia="zh-CN"/>
                              </w:rPr>
                            </w:pPr>
                            <w:r>
                              <w:rPr>
                                <w:rFonts w:hint="eastAsia"/>
                                <w:sz w:val="22"/>
                                <w:szCs w:val="22"/>
                                <w:lang w:eastAsia="zh-CN"/>
                              </w:rPr>
                              <w:t>审核通过</w:t>
                            </w:r>
                          </w:p>
                        </w:txbxContent>
                      </wps:txbx>
                      <wps:bodyPr upright="1"/>
                    </wps:wsp>
                  </a:graphicData>
                </a:graphic>
              </wp:anchor>
            </w:drawing>
          </mc:Choice>
          <mc:Fallback>
            <w:pict>
              <v:shape id="_x0000_s1026" o:spid="_x0000_s1026" o:spt="202" type="#_x0000_t202" style="position:absolute;left:0pt;margin-left:213.65pt;margin-top:99.65pt;height:31.4pt;width:64.2pt;z-index:251689984;mso-width-relative:page;mso-height-relative:page;" filled="f" stroked="f" coordsize="21600,21600" o:gfxdata="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aJV8zYAAAACwEAAA8AAAAAAAAAAQAgAAAAIgAA&#10;AGRycy9kb3ducmV2LnhtbFBLAQIUABQAAAAIAIdO4kBCiXc0lgEAAAoDAAAOAAAAAAAAAAEAIAAA&#10;ACcBAABkcnMvZTJvRG9jLnhtbFBLBQYAAAAABgAGAFkBAAAvBQAAAAA=&#10;">
                <v:path/>
                <v:fill on="f" focussize="0,0"/>
                <v:stroke on="f"/>
                <v:imagedata o:title=""/>
                <o:lock v:ext="edit" aspectratio="f"/>
                <v:textbox>
                  <w:txbxContent>
                    <w:p>
                      <w:pPr>
                        <w:rPr>
                          <w:rFonts w:hint="eastAsia" w:eastAsia="宋体"/>
                          <w:sz w:val="22"/>
                          <w:szCs w:val="22"/>
                          <w:lang w:eastAsia="zh-CN"/>
                        </w:rPr>
                      </w:pPr>
                      <w:r>
                        <w:rPr>
                          <w:rFonts w:hint="eastAsia"/>
                          <w:sz w:val="22"/>
                          <w:szCs w:val="22"/>
                          <w:lang w:eastAsia="zh-CN"/>
                        </w:rPr>
                        <w:t>审核通过</w:t>
                      </w:r>
                    </w:p>
                  </w:txbxContent>
                </v:textbox>
              </v:shape>
            </w:pict>
          </mc:Fallback>
        </mc:AlternateContent>
      </w:r>
      <w:r>
        <w:rPr>
          <w:rFonts w:ascii="Times New Roman" w:hAnsi="Times New Roman" w:eastAsia="宋体" w:cs="Times New Roman"/>
          <w:b/>
          <w:szCs w:val="32"/>
        </w:rPr>
        <mc:AlternateContent>
          <mc:Choice Requires="wps">
            <w:drawing>
              <wp:anchor distT="0" distB="0" distL="114300" distR="114300" simplePos="0" relativeHeight="251680768" behindDoc="0" locked="0" layoutInCell="1" allowOverlap="1">
                <wp:simplePos x="0" y="0"/>
                <wp:positionH relativeFrom="column">
                  <wp:posOffset>3651885</wp:posOffset>
                </wp:positionH>
                <wp:positionV relativeFrom="paragraph">
                  <wp:posOffset>1038860</wp:posOffset>
                </wp:positionV>
                <wp:extent cx="2011680" cy="3790315"/>
                <wp:effectExtent l="4445" t="4445" r="22225" b="15240"/>
                <wp:wrapNone/>
                <wp:docPr id="14" name="流程图: 过程 14" descr="开始&#10;"/>
                <wp:cNvGraphicFramePr/>
                <a:graphic xmlns:a="http://schemas.openxmlformats.org/drawingml/2006/main">
                  <a:graphicData uri="http://schemas.microsoft.com/office/word/2010/wordprocessingShape">
                    <wps:wsp>
                      <wps:cNvSpPr/>
                      <wps:spPr>
                        <a:xfrm>
                          <a:off x="0" y="0"/>
                          <a:ext cx="2011680" cy="3790315"/>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对出现下列退出情形之一的劳动者，要注销其失业登记，并以适当方式予以告知（移居境外、被判刑收监执行、死亡及无法取得联系的除外）：</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（一）超出登记年龄：已依法享受基本养老保险待遇的。</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（二）处于就业状态：被各类用人单位录用的；从事个体经营、创办企业或民办非企业的；已从事有稳定收入的劳动，并且月收入不低于当地最低生活保障标准的。</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（三）终止就业要求：入学、服兵役、移居境外的；完全丧失劳动能力的；被判刑收监执行的；死亡的；拒绝接受公共就业服务或连续6个月无法取得联系的。</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（四）</w:t>
                            </w:r>
                            <w:r>
                              <w:rPr>
                                <w:rFonts w:hint="eastAsia" w:ascii="宋体" w:hAnsi="宋体" w:eastAsia="宋体" w:cs="Times New Roman"/>
                                <w:b w:val="0"/>
                                <w:bCs w:val="0"/>
                                <w:color w:val="000000"/>
                                <w:sz w:val="22"/>
                                <w:szCs w:val="22"/>
                                <w:lang w:val="en-US" w:eastAsia="zh-CN"/>
                              </w:rPr>
                              <w:t>各地确定的其他情形</w:t>
                            </w:r>
                            <w:r>
                              <w:rPr>
                                <w:rFonts w:hint="eastAsia" w:ascii="宋体" w:hAnsi="宋体"/>
                                <w:color w:val="000000"/>
                                <w:sz w:val="22"/>
                                <w:szCs w:val="22"/>
                                <w:lang w:val="en-US" w:eastAsia="zh-CN"/>
                              </w:rPr>
                              <w:t>。</w:t>
                            </w:r>
                          </w:p>
                          <w:p>
                            <w:pPr>
                              <w:pStyle w:val="2"/>
                              <w:rPr>
                                <w:rFonts w:hint="eastAsia"/>
                                <w:sz w:val="22"/>
                                <w:szCs w:val="22"/>
                                <w:lang w:val="en-US" w:eastAsia="zh-CN"/>
                              </w:rPr>
                            </w:pPr>
                          </w:p>
                        </w:txbxContent>
                      </wps:txbx>
                      <wps:bodyPr anchor="ctr" upright="1"/>
                    </wps:wsp>
                  </a:graphicData>
                </a:graphic>
              </wp:anchor>
            </w:drawing>
          </mc:Choice>
          <mc:Fallback>
            <w:pict>
              <v:shape id="_x0000_s1026" o:spid="_x0000_s1026" o:spt="109" alt="开始&#10;" type="#_x0000_t109" style="position:absolute;left:0pt;margin-left:287.55pt;margin-top:81.8pt;height:298.45pt;width:158.4pt;z-index:251680768;v-text-anchor:middle;mso-width-relative:page;mso-height-relative:page;" filled="f" stroked="t" coordsize="21600,21600" o:gfxdata="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Fhjd2gAAAAsBAAAP&#10;AAAAAAAAAAEAIAAAACIAAABkcnMvZG93bnJldi54bWxQSwECFAAUAAAACACHTuJAbr91bRYCAADt&#10;AwAADgAAAAAAAAABACAAAAApAQAAZHJzL2Uyb0RvYy54bWxQSwUGAAAAAAYABgBZAQAAsQU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对出现下列退出情形之一的劳动者，要注销其失业登记，并以适当方式予以告知（移居境外、被判刑收监执行、死亡及无法取得联系的除外）：</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（一）超出登记年龄：已依法享受基本养老保险待遇的。</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（二）处于就业状态：被各类用人单位录用的；从事个体经营、创办企业或民办非企业的；已从事有稳定收入的劳动，并且月收入不低于当地最低生活保障标准的。</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（三）终止就业要求：入学、服兵役、移居境外的；完全丧失劳动能力的；被判刑收监执行的；死亡的；拒绝接受公共就业服务或连续6个月无法取得联系的。</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（四）</w:t>
                      </w:r>
                      <w:r>
                        <w:rPr>
                          <w:rFonts w:hint="eastAsia" w:ascii="宋体" w:hAnsi="宋体" w:eastAsia="宋体" w:cs="Times New Roman"/>
                          <w:b w:val="0"/>
                          <w:bCs w:val="0"/>
                          <w:color w:val="000000"/>
                          <w:sz w:val="22"/>
                          <w:szCs w:val="22"/>
                          <w:lang w:val="en-US" w:eastAsia="zh-CN"/>
                        </w:rPr>
                        <w:t>各地确定的其他情形</w:t>
                      </w:r>
                      <w:r>
                        <w:rPr>
                          <w:rFonts w:hint="eastAsia" w:ascii="宋体" w:hAnsi="宋体"/>
                          <w:color w:val="000000"/>
                          <w:sz w:val="22"/>
                          <w:szCs w:val="22"/>
                          <w:lang w:val="en-US" w:eastAsia="zh-CN"/>
                        </w:rPr>
                        <w:t>。</w:t>
                      </w:r>
                    </w:p>
                    <w:p>
                      <w:pPr>
                        <w:pStyle w:val="2"/>
                        <w:rPr>
                          <w:rFonts w:hint="eastAsia"/>
                          <w:sz w:val="22"/>
                          <w:szCs w:val="22"/>
                          <w:lang w:val="en-US" w:eastAsia="zh-CN"/>
                        </w:rPr>
                      </w:pPr>
                    </w:p>
                  </w:txbxContent>
                </v:textbox>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3281680</wp:posOffset>
                </wp:positionH>
                <wp:positionV relativeFrom="paragraph">
                  <wp:posOffset>2968625</wp:posOffset>
                </wp:positionV>
                <wp:extent cx="375285" cy="635"/>
                <wp:effectExtent l="0" t="0" r="0" b="0"/>
                <wp:wrapNone/>
                <wp:docPr id="15" name="直接连接符 15"/>
                <wp:cNvGraphicFramePr/>
                <a:graphic xmlns:a="http://schemas.openxmlformats.org/drawingml/2006/main">
                  <a:graphicData uri="http://schemas.microsoft.com/office/word/2010/wordprocessingShape">
                    <wps:wsp>
                      <wps:cNvSpPr/>
                      <wps:spPr>
                        <a:xfrm>
                          <a:off x="0" y="0"/>
                          <a:ext cx="375285" cy="63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258.4pt;margin-top:233.75pt;height:0.05pt;width:29.55pt;z-index:251679744;mso-width-relative:page;mso-height-relative:page;" filled="f" stroked="t" coordsize="21600,21600" o:gfxdata="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3ATl2wAAAAsB&#10;AAAPAAAAAAAAAAEAIAAAACIAAABkcnMvZG93bnJldi54bWxQSwECFAAUAAAACACHTuJAgY9kO98B&#10;AACaAwAADgAAAAAAAAABACAAAAAqAQAAZHJzL2Uyb0RvYy54bWxQSwUGAAAAAAYABgBZAQAAewUA&#10;AAAA&#10;">
                <v:path arrowok="t"/>
                <v:fill on="f" focussize="0,0"/>
                <v:stroke weight="1.5pt" dashstyle="1 1" endcap="round"/>
                <v:imagedata o:title=""/>
                <o:lock v:ext="edit" aspectratio="f"/>
              </v:lin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2728595</wp:posOffset>
                </wp:positionH>
                <wp:positionV relativeFrom="paragraph">
                  <wp:posOffset>148590</wp:posOffset>
                </wp:positionV>
                <wp:extent cx="1121410" cy="28829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21410" cy="28829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sz w:val="22"/>
                                <w:szCs w:val="22"/>
                                <w:lang w:val="en-US" w:eastAsia="zh-CN"/>
                              </w:rPr>
                            </w:pPr>
                            <w:r>
                              <w:rPr>
                                <w:rFonts w:hint="eastAsia" w:ascii="宋体" w:hAnsi="宋体"/>
                                <w:color w:val="000000"/>
                                <w:sz w:val="22"/>
                                <w:szCs w:val="22"/>
                                <w:lang w:val="en-US" w:eastAsia="zh-CN"/>
                              </w:rPr>
                              <w:t>7个工作日内办结</w:t>
                            </w:r>
                          </w:p>
                        </w:txbxContent>
                      </wps:txbx>
                      <wps:bodyPr upright="1"/>
                    </wps:wsp>
                  </a:graphicData>
                </a:graphic>
              </wp:anchor>
            </w:drawing>
          </mc:Choice>
          <mc:Fallback>
            <w:pict>
              <v:shape id="_x0000_s1026" o:spid="_x0000_s1026" o:spt="202" type="#_x0000_t202" style="position:absolute;left:0pt;margin-left:214.85pt;margin-top:11.7pt;height:22.7pt;width:88.3pt;z-index:251675648;mso-width-relative:page;mso-height-relative:page;" filled="f" stroked="f" coordsize="21600,21600" o:gfxdata="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wbM231wAAAAkBAAAPAAAAAAAAAAEAIAAAACIAAABk&#10;cnMvZG93bnJldi54bWxQSwECFAAUAAAACACHTuJAJ3wEGJUBAAALAwAADgAAAAAAAAABACAAAAAm&#10;AQAAZHJzL2Uyb0RvYy54bWxQSwUGAAAAAAYABgBZAQAALQUAAAAA&#10;">
                <v:path/>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sz w:val="22"/>
                          <w:szCs w:val="22"/>
                          <w:lang w:val="en-US" w:eastAsia="zh-CN"/>
                        </w:rPr>
                      </w:pPr>
                      <w:r>
                        <w:rPr>
                          <w:rFonts w:hint="eastAsia" w:ascii="宋体" w:hAnsi="宋体"/>
                          <w:color w:val="000000"/>
                          <w:sz w:val="22"/>
                          <w:szCs w:val="22"/>
                          <w:lang w:val="en-US" w:eastAsia="zh-CN"/>
                        </w:rPr>
                        <w:t>7个工作日内办结</w:t>
                      </w: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1818640</wp:posOffset>
                </wp:positionH>
                <wp:positionV relativeFrom="paragraph">
                  <wp:posOffset>1974850</wp:posOffset>
                </wp:positionV>
                <wp:extent cx="375285" cy="635"/>
                <wp:effectExtent l="0" t="0" r="0" b="0"/>
                <wp:wrapNone/>
                <wp:docPr id="17" name="直接连接符 17"/>
                <wp:cNvGraphicFramePr/>
                <a:graphic xmlns:a="http://schemas.openxmlformats.org/drawingml/2006/main">
                  <a:graphicData uri="http://schemas.microsoft.com/office/word/2010/wordprocessingShape">
                    <wps:wsp>
                      <wps:cNvSpPr/>
                      <wps:spPr>
                        <a:xfrm>
                          <a:off x="0" y="0"/>
                          <a:ext cx="375285" cy="63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43.2pt;margin-top:155.5pt;height:0.05pt;width:29.55pt;z-index:251681792;mso-width-relative:page;mso-height-relative:page;" filled="f" stroked="t" coordsize="21600,21600" o:gfxdata="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RK8o7bAAAACwEA&#10;AA8AAAAAAAAAAQAgAAAAIgAAAGRycy9kb3ducmV2LnhtbFBLAQIUABQAAAAIAIdO4kBWI6/y3gEA&#10;AJoDAAAOAAAAAAAAAAEAIAAAACoBAABkcnMvZTJvRG9jLnhtbFBLBQYAAAAABgAGAFkBAAB6BQAA&#10;AAA=&#10;">
                <v:path arrowok="t"/>
                <v:fill on="f" focussize="0,0"/>
                <v:stroke weight="1.5pt" dashstyle="1 1" endcap="round"/>
                <v:imagedata o:title=""/>
                <o:lock v:ext="edit" aspectratio="f"/>
              </v:line>
            </w:pict>
          </mc:Fallback>
        </mc:AlternateContent>
      </w:r>
      <w:r>
        <w:rPr>
          <w:rFonts w:ascii="Times New Roman" w:hAnsi="Times New Roman" w:eastAsia="宋体" w:cs="Times New Roman"/>
          <w:b/>
          <w:szCs w:val="32"/>
        </w:rPr>
        <mc:AlternateContent>
          <mc:Choice Requires="wps">
            <w:drawing>
              <wp:anchor distT="0" distB="0" distL="114300" distR="114300" simplePos="0" relativeHeight="251682816" behindDoc="0" locked="0" layoutInCell="1" allowOverlap="1">
                <wp:simplePos x="0" y="0"/>
                <wp:positionH relativeFrom="column">
                  <wp:posOffset>-229235</wp:posOffset>
                </wp:positionH>
                <wp:positionV relativeFrom="paragraph">
                  <wp:posOffset>1412875</wp:posOffset>
                </wp:positionV>
                <wp:extent cx="2011680" cy="1165860"/>
                <wp:effectExtent l="4445" t="4445" r="22225" b="10795"/>
                <wp:wrapNone/>
                <wp:docPr id="18" name="流程图: 过程 18" descr="开始&#10;"/>
                <wp:cNvGraphicFramePr/>
                <a:graphic xmlns:a="http://schemas.openxmlformats.org/drawingml/2006/main">
                  <a:graphicData uri="http://schemas.microsoft.com/office/word/2010/wordprocessingShape">
                    <wps:wsp>
                      <wps:cNvSpPr/>
                      <wps:spPr>
                        <a:xfrm>
                          <a:off x="0" y="0"/>
                          <a:ext cx="2011680" cy="1165860"/>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要建立登记失业人员定期联系制度，详细了解登记失业人员的失业原因、技能水平、就业意愿，分级分类提供政策咨询、职业介绍、职业指导等公共就业服务。</w:t>
                            </w:r>
                          </w:p>
                        </w:txbxContent>
                      </wps:txbx>
                      <wps:bodyPr anchor="ctr" upright="1"/>
                    </wps:wsp>
                  </a:graphicData>
                </a:graphic>
              </wp:anchor>
            </w:drawing>
          </mc:Choice>
          <mc:Fallback>
            <w:pict>
              <v:shape id="_x0000_s1026" o:spid="_x0000_s1026" o:spt="109" alt="开始&#10;" type="#_x0000_t109" style="position:absolute;left:0pt;margin-left:-18.05pt;margin-top:111.25pt;height:91.8pt;width:158.4pt;z-index:251682816;v-text-anchor:middle;mso-width-relative:page;mso-height-relative:page;" filled="f" stroked="t" coordsize="21600,21600" o:gfxdata="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YIIYq2gAAAAsBAAAPAAAA&#10;AAAAAAEAIAAAACIAAABkcnMvZG93bnJldi54bWxQSwECFAAUAAAACACHTuJAZ3eY6BMCAADtAwAA&#10;DgAAAAAAAAABACAAAAApAQAAZHJzL2Uyb0RvYy54bWxQSwUGAAAAAAYABgBZAQAArgU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olor w:val="000000"/>
                          <w:sz w:val="22"/>
                          <w:szCs w:val="22"/>
                          <w:lang w:val="en-US" w:eastAsia="zh-CN"/>
                        </w:rPr>
                      </w:pPr>
                      <w:r>
                        <w:rPr>
                          <w:rFonts w:hint="eastAsia" w:ascii="宋体" w:hAnsi="宋体"/>
                          <w:color w:val="000000"/>
                          <w:sz w:val="22"/>
                          <w:szCs w:val="22"/>
                          <w:lang w:val="en-US" w:eastAsia="zh-CN"/>
                        </w:rPr>
                        <w:t>要建立登记失业人员定期联系制度，详细了解登记失业人员的失业原因、技能水平、就业意愿，分级分类提供政策咨询、职业介绍、职业指导等公共就业服务。</w:t>
                      </w:r>
                    </w:p>
                  </w:txbxContent>
                </v:textbox>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1148715</wp:posOffset>
                </wp:positionH>
                <wp:positionV relativeFrom="paragraph">
                  <wp:posOffset>912495</wp:posOffset>
                </wp:positionV>
                <wp:extent cx="1047115" cy="635"/>
                <wp:effectExtent l="0" t="37465" r="635" b="38100"/>
                <wp:wrapNone/>
                <wp:docPr id="19" name="直接连接符 19"/>
                <wp:cNvGraphicFramePr/>
                <a:graphic xmlns:a="http://schemas.openxmlformats.org/drawingml/2006/main">
                  <a:graphicData uri="http://schemas.microsoft.com/office/word/2010/wordprocessingShape">
                    <wps:wsp>
                      <wps:cNvSpPr/>
                      <wps:spPr>
                        <a:xfrm flipH="1">
                          <a:off x="0" y="0"/>
                          <a:ext cx="1047115" cy="635"/>
                        </a:xfrm>
                        <a:prstGeom prst="line">
                          <a:avLst/>
                        </a:prstGeom>
                        <a:ln w="9525" cap="flat" cmpd="sng">
                          <a:solidFill>
                            <a:srgbClr val="000000"/>
                          </a:solidFill>
                          <a:prstDash val="solid"/>
                          <a:headEnd type="none" w="med" len="med"/>
                          <a:tailEnd type="triangle" w="med" len="sm"/>
                        </a:ln>
                      </wps:spPr>
                      <wps:bodyPr upright="1"/>
                    </wps:wsp>
                  </a:graphicData>
                </a:graphic>
              </wp:anchor>
            </w:drawing>
          </mc:Choice>
          <mc:Fallback>
            <w:pict>
              <v:line id="_x0000_s1026" o:spid="_x0000_s1026" o:spt="20" style="position:absolute;left:0pt;flip:x;margin-left:90.45pt;margin-top:71.85pt;height:0.05pt;width:82.45pt;z-index:251674624;mso-width-relative:page;mso-height-relative:page;" filled="f" stroked="t" coordsize="21600,21600" o:gfxdata="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iGlg9oAAAALAQAADwAAAAAAAAABACAAAAAiAAAAZHJzL2Rvd25yZXYueG1sUEsBAhQAFAAAAAgA&#10;h07iQDqQJGLqAQAApwMAAA4AAAAAAAAAAQAgAAAAKQEAAGRycy9lMm9Eb2MueG1sUEsFBgAAAAAG&#10;AAYAWQEAAIUFAAAAAA==&#10;">
                <v:path arrowok="t"/>
                <v:fill on="f" focussize="0,0"/>
                <v:stroke endarrow="block" endarrowlength="short"/>
                <v:imagedata o:title=""/>
                <o:lock v:ext="edit" aspectratio="f"/>
              </v:line>
            </w:pict>
          </mc:Fallback>
        </mc:AlternateContent>
      </w:r>
      <w:r>
        <w:rPr>
          <w:rFonts w:ascii="Times New Roman" w:hAnsi="Times New Roman" w:eastAsia="楷体_GB2312" w:cs="Times New Roman"/>
          <w:b/>
          <w:szCs w:val="32"/>
        </w:rPr>
        <mc:AlternateContent>
          <mc:Choice Requires="wps">
            <w:drawing>
              <wp:anchor distT="0" distB="0" distL="114300" distR="114300" simplePos="0" relativeHeight="251670528" behindDoc="0" locked="0" layoutInCell="1" allowOverlap="1">
                <wp:simplePos x="0" y="0"/>
                <wp:positionH relativeFrom="column">
                  <wp:posOffset>-95250</wp:posOffset>
                </wp:positionH>
                <wp:positionV relativeFrom="paragraph">
                  <wp:posOffset>756285</wp:posOffset>
                </wp:positionV>
                <wp:extent cx="1246505" cy="386715"/>
                <wp:effectExtent l="4445" t="4445" r="6350" b="8890"/>
                <wp:wrapNone/>
                <wp:docPr id="20" name="流程图: 过程 20" descr="开始&#10;"/>
                <wp:cNvGraphicFramePr/>
                <a:graphic xmlns:a="http://schemas.openxmlformats.org/drawingml/2006/main">
                  <a:graphicData uri="http://schemas.microsoft.com/office/word/2010/wordprocessingShape">
                    <wps:wsp>
                      <wps:cNvSpPr/>
                      <wps:spPr>
                        <a:xfrm>
                          <a:off x="0" y="0"/>
                          <a:ext cx="1246505" cy="386715"/>
                        </a:xfrm>
                        <a:prstGeom prst="flowChartProcess">
                          <a:avLst/>
                        </a:prstGeom>
                        <a:noFill/>
                        <a:ln w="9525" cap="flat" cmpd="sng">
                          <a:solidFill>
                            <a:srgbClr val="000000"/>
                          </a:solidFill>
                          <a:prstDash val="solid"/>
                          <a:round/>
                          <a:headEnd type="none" w="med" len="med"/>
                          <a:tailEnd type="none" w="med" len="med"/>
                        </a:ln>
                      </wps:spPr>
                      <wps:txbx>
                        <w:txbxContent>
                          <w:p>
                            <w:pPr>
                              <w:jc w:val="center"/>
                              <w:rPr>
                                <w:rFonts w:ascii="宋体" w:hAnsi="宋体" w:eastAsia="宋体"/>
                                <w:color w:val="000000"/>
                                <w:sz w:val="22"/>
                                <w:szCs w:val="22"/>
                              </w:rPr>
                            </w:pPr>
                            <w:r>
                              <w:rPr>
                                <w:rFonts w:hint="eastAsia" w:ascii="宋体" w:hAnsi="宋体" w:eastAsia="宋体"/>
                                <w:color w:val="000000"/>
                                <w:sz w:val="22"/>
                                <w:szCs w:val="22"/>
                                <w:lang w:eastAsia="zh-CN"/>
                              </w:rPr>
                              <w:t>及时告知原因</w:t>
                            </w:r>
                          </w:p>
                        </w:txbxContent>
                      </wps:txbx>
                      <wps:bodyPr anchor="ctr" upright="1"/>
                    </wps:wsp>
                  </a:graphicData>
                </a:graphic>
              </wp:anchor>
            </w:drawing>
          </mc:Choice>
          <mc:Fallback>
            <w:pict>
              <v:shape id="_x0000_s1026" o:spid="_x0000_s1026" o:spt="109" alt="开始&#10;" type="#_x0000_t109" style="position:absolute;left:0pt;margin-left:-7.5pt;margin-top:59.55pt;height:30.45pt;width:98.15pt;z-index:251670528;v-text-anchor:middle;mso-width-relative:page;mso-height-relative:page;" filled="f" stroked="t" coordsize="21600,21600" o:gfxdata="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iBiz2QAAAAsBAAAPAAAA&#10;AAAAAAEAIAAAACIAAABkcnMvZG93bnJldi54bWxQSwECFAAUAAAACACHTuJAIHAYdhQCAADsAwAA&#10;DgAAAAAAAAABACAAAAAoAQAAZHJzL2Uyb0RvYy54bWxQSwUGAAAAAAYABgBZAQAArgUAAAAA&#10;">
                <v:path/>
                <v:fill on="f" focussize="0,0"/>
                <v:stroke joinstyle="round"/>
                <v:imagedata o:title=""/>
                <o:lock v:ext="edit" aspectratio="f"/>
                <v:textbox>
                  <w:txbxContent>
                    <w:p>
                      <w:pPr>
                        <w:jc w:val="center"/>
                        <w:rPr>
                          <w:rFonts w:ascii="宋体" w:hAnsi="宋体" w:eastAsia="宋体"/>
                          <w:color w:val="000000"/>
                          <w:sz w:val="22"/>
                          <w:szCs w:val="22"/>
                        </w:rPr>
                      </w:pPr>
                      <w:r>
                        <w:rPr>
                          <w:rFonts w:hint="eastAsia" w:ascii="宋体" w:hAnsi="宋体" w:eastAsia="宋体"/>
                          <w:color w:val="000000"/>
                          <w:sz w:val="22"/>
                          <w:szCs w:val="22"/>
                          <w:lang w:eastAsia="zh-CN"/>
                        </w:rPr>
                        <w:t>及时告知原因</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1209040</wp:posOffset>
                </wp:positionH>
                <wp:positionV relativeFrom="paragraph">
                  <wp:posOffset>974725</wp:posOffset>
                </wp:positionV>
                <wp:extent cx="935355" cy="4108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35355" cy="410845"/>
                        </a:xfrm>
                        <a:prstGeom prst="rect">
                          <a:avLst/>
                        </a:prstGeom>
                        <a:noFill/>
                        <a:ln w="9525">
                          <a:noFill/>
                        </a:ln>
                      </wps:spPr>
                      <wps:txbx>
                        <w:txbxContent>
                          <w:p>
                            <w:pPr>
                              <w:jc w:val="center"/>
                              <w:rPr>
                                <w:rFonts w:hint="eastAsia" w:eastAsia="仿宋_GB2312"/>
                                <w:sz w:val="22"/>
                                <w:szCs w:val="22"/>
                                <w:lang w:eastAsia="zh-CN"/>
                              </w:rPr>
                            </w:pPr>
                            <w:r>
                              <w:rPr>
                                <w:rFonts w:hint="eastAsia"/>
                                <w:sz w:val="22"/>
                                <w:szCs w:val="22"/>
                                <w:lang w:eastAsia="zh-CN"/>
                              </w:rPr>
                              <w:t>审核不通过</w:t>
                            </w:r>
                          </w:p>
                        </w:txbxContent>
                      </wps:txbx>
                      <wps:bodyPr upright="1"/>
                    </wps:wsp>
                  </a:graphicData>
                </a:graphic>
              </wp:anchor>
            </w:drawing>
          </mc:Choice>
          <mc:Fallback>
            <w:pict>
              <v:shape id="_x0000_s1026" o:spid="_x0000_s1026" o:spt="202" type="#_x0000_t202" style="position:absolute;left:0pt;margin-left:95.2pt;margin-top:76.75pt;height:32.35pt;width:73.65pt;z-index:251673600;mso-width-relative:page;mso-height-relative:page;" filled="f" stroked="f" coordsize="21600,21600" o:gfxdata="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AZs3zdgAAAALAQAADwAAAAAAAAABACAAAAAi&#10;AAAAZHJzL2Rvd25yZXYueG1sUEsBAhQAFAAAAAgAh07iQENcHHWYAQAACgMAAA4AAAAAAAAAAQAg&#10;AAAAJwEAAGRycy9lMm9Eb2MueG1sUEsFBgAAAAAGAAYAWQEAADEFAAAAAA==&#10;">
                <v:path/>
                <v:fill on="f" focussize="0,0"/>
                <v:stroke on="f"/>
                <v:imagedata o:title=""/>
                <o:lock v:ext="edit" aspectratio="f"/>
                <v:textbox>
                  <w:txbxContent>
                    <w:p>
                      <w:pPr>
                        <w:jc w:val="center"/>
                        <w:rPr>
                          <w:rFonts w:hint="eastAsia" w:eastAsia="仿宋_GB2312"/>
                          <w:sz w:val="22"/>
                          <w:szCs w:val="22"/>
                          <w:lang w:eastAsia="zh-CN"/>
                        </w:rPr>
                      </w:pPr>
                      <w:r>
                        <w:rPr>
                          <w:rFonts w:hint="eastAsia"/>
                          <w:sz w:val="22"/>
                          <w:szCs w:val="22"/>
                          <w:lang w:eastAsia="zh-CN"/>
                        </w:rPr>
                        <w:t>审核不通过</w:t>
                      </w:r>
                    </w:p>
                  </w:txbxContent>
                </v:textbox>
              </v:shape>
            </w:pict>
          </mc:Fallback>
        </mc:AlternateContent>
      </w:r>
      <w:r>
        <w:rPr>
          <w:rFonts w:ascii="Times New Roman" w:hAnsi="Times New Roman" w:eastAsia="楷体_GB2312" w:cs="Times New Roman"/>
          <w:b/>
          <w:szCs w:val="32"/>
        </w:rPr>
        <mc:AlternateContent>
          <mc:Choice Requires="wps">
            <w:drawing>
              <wp:anchor distT="0" distB="0" distL="114300" distR="114300" simplePos="0" relativeHeight="251678720" behindDoc="0" locked="0" layoutInCell="1" allowOverlap="1">
                <wp:simplePos x="0" y="0"/>
                <wp:positionH relativeFrom="column">
                  <wp:posOffset>2206625</wp:posOffset>
                </wp:positionH>
                <wp:positionV relativeFrom="paragraph">
                  <wp:posOffset>2745105</wp:posOffset>
                </wp:positionV>
                <wp:extent cx="1039495" cy="468630"/>
                <wp:effectExtent l="4445" t="4445" r="22860" b="22225"/>
                <wp:wrapNone/>
                <wp:docPr id="22" name="流程图: 过程 22"/>
                <wp:cNvGraphicFramePr/>
                <a:graphic xmlns:a="http://schemas.openxmlformats.org/drawingml/2006/main">
                  <a:graphicData uri="http://schemas.microsoft.com/office/word/2010/wordprocessingShape">
                    <wps:wsp>
                      <wps:cNvSpPr/>
                      <wps:spPr>
                        <a:xfrm>
                          <a:off x="0" y="0"/>
                          <a:ext cx="1039495" cy="468630"/>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ascii="宋体" w:hAnsi="宋体"/>
                                <w:color w:val="000000"/>
                                <w:sz w:val="22"/>
                                <w:szCs w:val="22"/>
                                <w:lang w:eastAsia="zh-CN"/>
                              </w:rPr>
                            </w:pPr>
                            <w:r>
                              <w:rPr>
                                <w:rFonts w:hint="eastAsia" w:ascii="宋体" w:hAnsi="宋体"/>
                                <w:color w:val="000000"/>
                                <w:sz w:val="22"/>
                                <w:szCs w:val="22"/>
                                <w:lang w:eastAsia="zh-CN"/>
                              </w:rPr>
                              <w:t>动态管理</w:t>
                            </w:r>
                          </w:p>
                        </w:txbxContent>
                      </wps:txbx>
                      <wps:bodyPr anchor="ctr" upright="1"/>
                    </wps:wsp>
                  </a:graphicData>
                </a:graphic>
              </wp:anchor>
            </w:drawing>
          </mc:Choice>
          <mc:Fallback>
            <w:pict>
              <v:shape id="_x0000_s1026" o:spid="_x0000_s1026" o:spt="109" type="#_x0000_t109" style="position:absolute;left:0pt;margin-left:173.75pt;margin-top:216.15pt;height:36.9pt;width:81.85pt;z-index:251678720;v-text-anchor:middle;mso-width-relative:page;mso-height-relative:page;" filled="f" stroked="t" coordsize="21600,21600" o:gfxdata="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XQmL2gAAAAsBAAAPAAAAAAAAAAEAIAAAACIAAABkcnMv&#10;ZG93bnJldi54bWxQSwECFAAUAAAACACHTuJAf3VZEwECAADYAwAADgAAAAAAAAABACAAAAApAQAA&#10;ZHJzL2Uyb0RvYy54bWxQSwUGAAAAAAYABgBZAQAAnAU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ascii="宋体" w:hAnsi="宋体"/>
                          <w:color w:val="000000"/>
                          <w:sz w:val="22"/>
                          <w:szCs w:val="22"/>
                          <w:lang w:eastAsia="zh-CN"/>
                        </w:rPr>
                      </w:pPr>
                      <w:r>
                        <w:rPr>
                          <w:rFonts w:hint="eastAsia" w:ascii="宋体" w:hAnsi="宋体"/>
                          <w:color w:val="000000"/>
                          <w:sz w:val="22"/>
                          <w:szCs w:val="22"/>
                          <w:lang w:eastAsia="zh-CN"/>
                        </w:rPr>
                        <w:t>动态管理</w:t>
                      </w:r>
                    </w:p>
                  </w:txbxContent>
                </v:textbox>
              </v:shape>
            </w:pict>
          </mc:Fallback>
        </mc:AlternateContent>
      </w:r>
      <w:r>
        <w:rPr>
          <w:rFonts w:ascii="Times New Roman" w:hAnsi="Times New Roman" w:cs="Times New Roman"/>
          <w:color w:val="000000"/>
          <w:sz w:val="28"/>
          <w:szCs w:val="28"/>
        </w:rPr>
        <mc:AlternateContent>
          <mc:Choice Requires="wps">
            <w:drawing>
              <wp:anchor distT="0" distB="0" distL="114300" distR="114300" simplePos="0" relativeHeight="251693056" behindDoc="0" locked="0" layoutInCell="1" allowOverlap="1">
                <wp:simplePos x="0" y="0"/>
                <wp:positionH relativeFrom="column">
                  <wp:posOffset>2695575</wp:posOffset>
                </wp:positionH>
                <wp:positionV relativeFrom="paragraph">
                  <wp:posOffset>2188210</wp:posOffset>
                </wp:positionV>
                <wp:extent cx="0" cy="567690"/>
                <wp:effectExtent l="38100" t="0" r="38100" b="3810"/>
                <wp:wrapNone/>
                <wp:docPr id="23" name="直接箭头连接符 23"/>
                <wp:cNvGraphicFramePr/>
                <a:graphic xmlns:a="http://schemas.openxmlformats.org/drawingml/2006/main">
                  <a:graphicData uri="http://schemas.microsoft.com/office/word/2010/wordprocessingShape">
                    <wps:wsp>
                      <wps:cNvCnPr/>
                      <wps:spPr>
                        <a:xfrm>
                          <a:off x="0" y="0"/>
                          <a:ext cx="0" cy="56769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2.25pt;margin-top:172.3pt;height:44.7pt;width:0pt;z-index:251693056;mso-width-relative:page;mso-height-relative:page;" filled="f" stroked="t" coordsize="21600,21600" o:gfxdata="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7Vw/WAAAACwEAAA8AAAAAAAAAAQAgAAAAIgAAAGRycy9kb3ducmV2LnhtbFBLAQIUABQAAAAI&#10;AIdO4kBpnnQj7wEAAK4DAAAOAAAAAAAAAAEAIAAAACUBAABkcnMvZTJvRG9jLnhtbFBLBQYAAAAA&#10;BgAGAFkBAACGBQAAAAA=&#10;">
                <v:path arrowok="t"/>
                <v:fill on="f" focussize="0,0"/>
                <v:stroke weight="1pt" joinstyle="round" endarrow="block"/>
                <v:imagedata o:title=""/>
                <o:lock v:ext="edit" aspectratio="f"/>
              </v:shape>
            </w:pict>
          </mc:Fallback>
        </mc:AlternateContent>
      </w:r>
      <w:r>
        <w:rPr>
          <w:rFonts w:ascii="Times New Roman" w:hAnsi="Times New Roman" w:eastAsia="楷体_GB2312" w:cs="Times New Roman"/>
          <w:b/>
          <w:szCs w:val="32"/>
        </w:rPr>
        <mc:AlternateContent>
          <mc:Choice Requires="wps">
            <w:drawing>
              <wp:anchor distT="0" distB="0" distL="114300" distR="114300" simplePos="0" relativeHeight="251672576" behindDoc="0" locked="0" layoutInCell="1" allowOverlap="1">
                <wp:simplePos x="0" y="0"/>
                <wp:positionH relativeFrom="column">
                  <wp:posOffset>2191385</wp:posOffset>
                </wp:positionH>
                <wp:positionV relativeFrom="paragraph">
                  <wp:posOffset>1716405</wp:posOffset>
                </wp:positionV>
                <wp:extent cx="1039495" cy="478155"/>
                <wp:effectExtent l="4445" t="4445" r="22860" b="12700"/>
                <wp:wrapNone/>
                <wp:docPr id="24" name="流程图: 过程 24"/>
                <wp:cNvGraphicFramePr/>
                <a:graphic xmlns:a="http://schemas.openxmlformats.org/drawingml/2006/main">
                  <a:graphicData uri="http://schemas.microsoft.com/office/word/2010/wordprocessingShape">
                    <wps:wsp>
                      <wps:cNvSpPr/>
                      <wps:spPr>
                        <a:xfrm>
                          <a:off x="0" y="0"/>
                          <a:ext cx="1039495" cy="478155"/>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ascii="宋体" w:hAnsi="宋体"/>
                                <w:color w:val="000000"/>
                                <w:sz w:val="22"/>
                                <w:szCs w:val="22"/>
                                <w:lang w:eastAsia="zh-CN"/>
                              </w:rPr>
                            </w:pPr>
                            <w:r>
                              <w:rPr>
                                <w:rFonts w:hint="eastAsia" w:ascii="宋体" w:hAnsi="宋体"/>
                                <w:color w:val="000000"/>
                                <w:sz w:val="22"/>
                                <w:szCs w:val="22"/>
                                <w:lang w:eastAsia="zh-CN"/>
                              </w:rPr>
                              <w:t>主动服务</w:t>
                            </w:r>
                          </w:p>
                        </w:txbxContent>
                      </wps:txbx>
                      <wps:bodyPr anchor="ctr" upright="1"/>
                    </wps:wsp>
                  </a:graphicData>
                </a:graphic>
              </wp:anchor>
            </w:drawing>
          </mc:Choice>
          <mc:Fallback>
            <w:pict>
              <v:shape id="_x0000_s1026" o:spid="_x0000_s1026" o:spt="109" type="#_x0000_t109" style="position:absolute;left:0pt;margin-left:172.55pt;margin-top:135.15pt;height:37.65pt;width:81.85pt;z-index:251672576;v-text-anchor:middle;mso-width-relative:page;mso-height-relative:page;" filled="f" stroked="t" coordsize="21600,21600" o:gfxdata="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OIAc9gAAAALAQAADwAAAAAAAAABACAAAAAiAAAAZHJzL2Rv&#10;d25yZXYueG1sUEsBAhQAFAAAAAgAh07iQPkVq4wBAgAA2AMAAA4AAAAAAAAAAQAgAAAAJwEAAGRy&#10;cy9lMm9Eb2MueG1sUEsFBgAAAAAGAAYAWQEAAJoFA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ascii="宋体" w:hAnsi="宋体"/>
                          <w:color w:val="000000"/>
                          <w:sz w:val="22"/>
                          <w:szCs w:val="22"/>
                          <w:lang w:eastAsia="zh-CN"/>
                        </w:rPr>
                      </w:pPr>
                      <w:r>
                        <w:rPr>
                          <w:rFonts w:hint="eastAsia" w:ascii="宋体" w:hAnsi="宋体"/>
                          <w:color w:val="000000"/>
                          <w:sz w:val="22"/>
                          <w:szCs w:val="22"/>
                          <w:lang w:eastAsia="zh-CN"/>
                        </w:rPr>
                        <w:t>主动服务</w:t>
                      </w:r>
                    </w:p>
                  </w:txbxContent>
                </v:textbox>
              </v:shape>
            </w:pict>
          </mc:Fallback>
        </mc:AlternateContent>
      </w:r>
      <w:r>
        <w:rPr>
          <w:rFonts w:ascii="Times New Roman" w:hAnsi="Times New Roman" w:cs="Times New Roman"/>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2695575</wp:posOffset>
                </wp:positionH>
                <wp:positionV relativeFrom="paragraph">
                  <wp:posOffset>1140460</wp:posOffset>
                </wp:positionV>
                <wp:extent cx="0" cy="567690"/>
                <wp:effectExtent l="38100" t="0" r="38100" b="3810"/>
                <wp:wrapNone/>
                <wp:docPr id="25" name="直接箭头连接符 25"/>
                <wp:cNvGraphicFramePr/>
                <a:graphic xmlns:a="http://schemas.openxmlformats.org/drawingml/2006/main">
                  <a:graphicData uri="http://schemas.microsoft.com/office/word/2010/wordprocessingShape">
                    <wps:wsp>
                      <wps:cNvCnPr/>
                      <wps:spPr>
                        <a:xfrm>
                          <a:off x="0" y="0"/>
                          <a:ext cx="0" cy="56769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2.25pt;margin-top:89.8pt;height:44.7pt;width:0pt;z-index:251692032;mso-width-relative:page;mso-height-relative:page;" filled="f" stroked="t" coordsize="21600,21600" o:gfxdata="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5O5x1wAAAAsBAAAPAAAAAAAAAAEAIAAAACIAAABkcnMvZG93bnJldi54bWxQSwECFAAUAAAA&#10;CACHTuJA5lP45O8BAACuAwAADgAAAAAAAAABACAAAAAmAQAAZHJzL2Uyb0RvYy54bWxQSwUGAAAA&#10;AAYABgBZAQAAhwUAAAAA&#10;">
                <v:path arrowok="t"/>
                <v:fill on="f" focussize="0,0"/>
                <v:stroke weight="1pt" joinstyle="round" endarrow="block"/>
                <v:imagedata o:title=""/>
                <o:lock v:ext="edit" aspectratio="f"/>
              </v:shape>
            </w:pict>
          </mc:Fallback>
        </mc:AlternateContent>
      </w:r>
      <w:r>
        <w:rPr>
          <w:rFonts w:ascii="Times New Roman" w:hAnsi="Times New Roman" w:eastAsia="楷体_GB2312" w:cs="Times New Roman"/>
          <w:b/>
          <w:szCs w:val="32"/>
        </w:rPr>
        <mc:AlternateContent>
          <mc:Choice Requires="wps">
            <w:drawing>
              <wp:anchor distT="0" distB="0" distL="114300" distR="114300" simplePos="0" relativeHeight="251688960" behindDoc="0" locked="0" layoutInCell="1" allowOverlap="1">
                <wp:simplePos x="0" y="0"/>
                <wp:positionH relativeFrom="column">
                  <wp:posOffset>2193925</wp:posOffset>
                </wp:positionH>
                <wp:positionV relativeFrom="paragraph">
                  <wp:posOffset>648335</wp:posOffset>
                </wp:positionV>
                <wp:extent cx="1039495" cy="488315"/>
                <wp:effectExtent l="5080" t="4445" r="22225" b="21590"/>
                <wp:wrapNone/>
                <wp:docPr id="26" name="流程图: 过程 26"/>
                <wp:cNvGraphicFramePr/>
                <a:graphic xmlns:a="http://schemas.openxmlformats.org/drawingml/2006/main">
                  <a:graphicData uri="http://schemas.microsoft.com/office/word/2010/wordprocessingShape">
                    <wps:wsp>
                      <wps:cNvSpPr/>
                      <wps:spPr>
                        <a:xfrm>
                          <a:off x="0" y="0"/>
                          <a:ext cx="1039495" cy="488315"/>
                        </a:xfrm>
                        <a:prstGeom prst="flowChartProcess">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ascii="宋体" w:hAnsi="宋体"/>
                                <w:color w:val="000000"/>
                                <w:sz w:val="22"/>
                                <w:szCs w:val="22"/>
                                <w:lang w:eastAsia="zh-CN"/>
                              </w:rPr>
                            </w:pPr>
                            <w:r>
                              <w:rPr>
                                <w:rFonts w:hint="eastAsia" w:ascii="宋体" w:hAnsi="宋体"/>
                                <w:color w:val="000000"/>
                                <w:sz w:val="22"/>
                                <w:szCs w:val="22"/>
                                <w:lang w:eastAsia="zh-CN"/>
                              </w:rPr>
                              <w:t>结果反馈</w:t>
                            </w:r>
                          </w:p>
                        </w:txbxContent>
                      </wps:txbx>
                      <wps:bodyPr anchor="ctr" upright="1"/>
                    </wps:wsp>
                  </a:graphicData>
                </a:graphic>
              </wp:anchor>
            </w:drawing>
          </mc:Choice>
          <mc:Fallback>
            <w:pict>
              <v:shape id="_x0000_s1026" o:spid="_x0000_s1026" o:spt="109" type="#_x0000_t109" style="position:absolute;left:0pt;margin-left:172.75pt;margin-top:51.05pt;height:38.45pt;width:81.85pt;z-index:251688960;v-text-anchor:middle;mso-width-relative:page;mso-height-relative:page;" filled="f" stroked="t" coordsize="21600,21600" o:gfxdata="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htsyPZAAAACwEAAA8AAAAAAAAAAQAgAAAAIgAAAGRycy9k&#10;b3ducmV2LnhtbFBLAQIUABQAAAAIAIdO4kBEXQvVAQIAANgDAAAOAAAAAAAAAAEAIAAAACgBAABk&#10;cnMvZTJvRG9jLnhtbFBLBQYAAAAABgAGAFkBAACbBQAAAAA=&#10;">
                <v:path/>
                <v:fill on="f" focussize="0,0"/>
                <v:stroke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before="0" w:beforeLines="50"/>
                        <w:jc w:val="center"/>
                        <w:textAlignment w:val="auto"/>
                        <w:outlineLvl w:val="9"/>
                        <w:rPr>
                          <w:rFonts w:hint="eastAsia" w:ascii="宋体" w:hAnsi="宋体"/>
                          <w:color w:val="000000"/>
                          <w:sz w:val="22"/>
                          <w:szCs w:val="22"/>
                          <w:lang w:eastAsia="zh-CN"/>
                        </w:rPr>
                      </w:pPr>
                      <w:r>
                        <w:rPr>
                          <w:rFonts w:hint="eastAsia" w:ascii="宋体" w:hAnsi="宋体"/>
                          <w:color w:val="000000"/>
                          <w:sz w:val="22"/>
                          <w:szCs w:val="22"/>
                          <w:lang w:eastAsia="zh-CN"/>
                        </w:rPr>
                        <w:t>结果反馈</w:t>
                      </w: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2704465</wp:posOffset>
                </wp:positionH>
                <wp:positionV relativeFrom="paragraph">
                  <wp:posOffset>76200</wp:posOffset>
                </wp:positionV>
                <wp:extent cx="6350" cy="582295"/>
                <wp:effectExtent l="19685" t="0" r="31115" b="8255"/>
                <wp:wrapNone/>
                <wp:docPr id="27" name="直接连接符 27"/>
                <wp:cNvGraphicFramePr/>
                <a:graphic xmlns:a="http://schemas.openxmlformats.org/drawingml/2006/main">
                  <a:graphicData uri="http://schemas.microsoft.com/office/word/2010/wordprocessingShape">
                    <wps:wsp>
                      <wps:cNvSpPr/>
                      <wps:spPr>
                        <a:xfrm>
                          <a:off x="0" y="0"/>
                          <a:ext cx="6350" cy="582295"/>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margin-left:212.95pt;margin-top:6pt;height:45.85pt;width:0.5pt;z-index:251676672;mso-width-relative:page;mso-height-relative:page;" filled="f" stroked="t" coordsize="21600,21600" o:gfxdata="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OiBZ9oA&#10;AAAKAQAADwAAAAAAAAABACAAAAAiAAAAZHJzL2Rvd25yZXYueG1sUEsBAhQAFAAAAAgAh07iQBnC&#10;GkzkAQAAnQMAAA4AAAAAAAAAAQAgAAAAKQEAAGRycy9lMm9Eb2MueG1sUEsFBgAAAAAGAAYAWQEA&#10;AH8FAAAAAA==&#10;">
                <v:path arrowok="t"/>
                <v:fill on="f" focussize="0,0"/>
                <v:stroke endarrow="block" endarrowwidth="narrow"/>
                <v:imagedata o:title=""/>
                <o:lock v:ext="edit" aspectratio="f"/>
              </v:line>
            </w:pict>
          </mc:Fallback>
        </mc:AlternateContent>
      </w:r>
    </w:p>
    <w:p>
      <w:pPr>
        <w:widowControl/>
        <w:jc w:val="left"/>
        <w:outlineLvl w:val="9"/>
        <w:rPr>
          <w:rFonts w:hint="eastAsia" w:ascii="黑体" w:hAnsi="黑体" w:eastAsia="黑体" w:cs="黑体"/>
          <w:sz w:val="32"/>
          <w:szCs w:val="32"/>
          <w:highlight w:val="none"/>
        </w:rPr>
      </w:pPr>
      <w:r>
        <w:rPr>
          <w:sz w:val="32"/>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spacing w:line="640" w:lineRule="exact"/>
        <w:jc w:val="center"/>
        <w:rPr>
          <w:rFonts w:ascii="华文中宋" w:hAnsi="华文中宋" w:eastAsia="华文中宋" w:cs="华文中宋"/>
          <w:bCs/>
          <w:sz w:val="44"/>
          <w:szCs w:val="44"/>
          <w:highlight w:val="none"/>
        </w:rPr>
      </w:pPr>
      <w:r>
        <w:rPr>
          <w:rFonts w:hint="eastAsia" w:ascii="华文中宋" w:hAnsi="华文中宋" w:eastAsia="华文中宋" w:cs="华文中宋"/>
          <w:bCs/>
          <w:sz w:val="44"/>
          <w:szCs w:val="44"/>
          <w:highlight w:val="none"/>
        </w:rPr>
        <w:t>全国人力资源社会保障政务服务平台</w:t>
      </w:r>
    </w:p>
    <w:p>
      <w:pPr>
        <w:spacing w:line="640" w:lineRule="exact"/>
        <w:jc w:val="center"/>
        <w:rPr>
          <w:rFonts w:ascii="华文中宋" w:hAnsi="华文中宋" w:eastAsia="华文中宋" w:cs="华文中宋"/>
          <w:bCs/>
          <w:sz w:val="44"/>
          <w:szCs w:val="44"/>
          <w:highlight w:val="none"/>
        </w:rPr>
      </w:pPr>
      <w:r>
        <w:rPr>
          <w:rFonts w:hint="eastAsia" w:ascii="华文中宋" w:hAnsi="华文中宋" w:eastAsia="华文中宋" w:cs="华文中宋"/>
          <w:bCs/>
          <w:sz w:val="44"/>
          <w:szCs w:val="44"/>
          <w:highlight w:val="none"/>
        </w:rPr>
        <w:t>失业登记服务对接方案</w:t>
      </w:r>
    </w:p>
    <w:p>
      <w:pPr>
        <w:spacing w:line="360" w:lineRule="auto"/>
        <w:ind w:firstLine="636" w:firstLineChars="200"/>
        <w:rPr>
          <w:rFonts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进一步做好失业登记工作，依托全国人力资源社会保障政务服务平台（以下简称人社政务服务平台），实现全国失业登记线上协作办理、顺畅衔接和“一网通办”，切实增强劳动者就业失业服务体验，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黑体" w:hAnsi="黑体" w:eastAsia="黑体" w:cs="仿宋_GB2312"/>
          <w:color w:val="000000"/>
          <w:sz w:val="32"/>
          <w:szCs w:val="32"/>
          <w:highlight w:val="none"/>
        </w:rPr>
      </w:pPr>
      <w:r>
        <w:rPr>
          <w:rFonts w:hint="eastAsia" w:ascii="仿宋_GB2312" w:hAnsi="仿宋_GB2312" w:eastAsia="仿宋_GB2312" w:cs="仿宋_GB2312"/>
          <w:color w:val="000000"/>
          <w:sz w:val="32"/>
          <w:szCs w:val="32"/>
          <w:highlight w:val="none"/>
        </w:rPr>
        <w:t>20</w:t>
      </w:r>
      <w:r>
        <w:rPr>
          <w:rFonts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rPr>
        <w:t>年6月底前，各地</w:t>
      </w:r>
      <w:r>
        <w:rPr>
          <w:rFonts w:hint="eastAsia" w:ascii="仿宋_GB2312" w:hAnsi="仿宋_GB2312" w:eastAsia="仿宋_GB2312" w:cs="仿宋_GB2312"/>
          <w:color w:val="000000"/>
          <w:sz w:val="32"/>
          <w:szCs w:val="32"/>
          <w:highlight w:val="none"/>
          <w:lang w:eastAsia="zh-CN"/>
        </w:rPr>
        <w:t>完成</w:t>
      </w:r>
      <w:r>
        <w:rPr>
          <w:rFonts w:eastAsia="仿宋_GB2312"/>
          <w:sz w:val="32"/>
          <w:szCs w:val="32"/>
          <w:highlight w:val="none"/>
        </w:rPr>
        <w:t>本地</w:t>
      </w:r>
      <w:r>
        <w:rPr>
          <w:rFonts w:hint="eastAsia" w:eastAsia="仿宋_GB2312"/>
          <w:sz w:val="32"/>
          <w:szCs w:val="32"/>
          <w:highlight w:val="none"/>
        </w:rPr>
        <w:t>公共就业服务信息</w:t>
      </w:r>
      <w:r>
        <w:rPr>
          <w:rFonts w:eastAsia="仿宋_GB2312"/>
          <w:sz w:val="32"/>
          <w:szCs w:val="32"/>
          <w:highlight w:val="none"/>
        </w:rPr>
        <w:t>系统</w:t>
      </w:r>
      <w:r>
        <w:rPr>
          <w:rFonts w:hint="eastAsia" w:ascii="仿宋_GB2312" w:hAnsi="仿宋_GB2312" w:eastAsia="仿宋_GB2312" w:cs="仿宋_GB2312"/>
          <w:sz w:val="32"/>
          <w:szCs w:val="32"/>
          <w:highlight w:val="none"/>
        </w:rPr>
        <w:t>改造，</w:t>
      </w:r>
      <w:r>
        <w:rPr>
          <w:rFonts w:hint="eastAsia" w:ascii="仿宋_GB2312" w:hAnsi="仿宋_GB2312" w:eastAsia="仿宋_GB2312" w:cs="仿宋_GB2312"/>
          <w:sz w:val="32"/>
          <w:szCs w:val="32"/>
          <w:highlight w:val="none"/>
          <w:lang w:eastAsia="zh-CN"/>
        </w:rPr>
        <w:t>实现</w:t>
      </w:r>
      <w:r>
        <w:rPr>
          <w:rFonts w:eastAsia="仿宋_GB2312"/>
          <w:sz w:val="32"/>
          <w:szCs w:val="32"/>
          <w:highlight w:val="none"/>
        </w:rPr>
        <w:t>与</w:t>
      </w:r>
      <w:r>
        <w:rPr>
          <w:rFonts w:hint="eastAsia" w:eastAsia="仿宋_GB2312"/>
          <w:sz w:val="32"/>
          <w:szCs w:val="32"/>
          <w:highlight w:val="none"/>
        </w:rPr>
        <w:t>人社政务服务平台</w:t>
      </w:r>
      <w:r>
        <w:rPr>
          <w:rFonts w:hint="eastAsia" w:eastAsia="仿宋_GB2312"/>
          <w:sz w:val="32"/>
          <w:szCs w:val="32"/>
          <w:highlight w:val="none"/>
          <w:lang w:eastAsia="zh-CN"/>
        </w:rPr>
        <w:t>对接</w:t>
      </w:r>
      <w:r>
        <w:rPr>
          <w:rFonts w:hint="eastAsia" w:ascii="仿宋_GB2312" w:hAnsi="仿宋_GB2312" w:eastAsia="仿宋_GB2312" w:cs="仿宋_GB2312"/>
          <w:color w:val="000000"/>
          <w:sz w:val="32"/>
          <w:szCs w:val="32"/>
          <w:highlight w:val="none"/>
        </w:rPr>
        <w:t>。自2020年7月1日起</w:t>
      </w:r>
      <w:r>
        <w:rPr>
          <w:rFonts w:hint="eastAsia" w:eastAsia="仿宋_GB2312"/>
          <w:sz w:val="32"/>
          <w:szCs w:val="32"/>
          <w:highlight w:val="none"/>
          <w:lang w:eastAsia="zh-CN"/>
        </w:rPr>
        <w:t>，</w:t>
      </w:r>
      <w:r>
        <w:rPr>
          <w:rFonts w:hint="eastAsia" w:ascii="仿宋_GB2312" w:hAnsi="仿宋_GB2312" w:eastAsia="仿宋_GB2312" w:cs="仿宋_GB2312"/>
          <w:color w:val="000000"/>
          <w:sz w:val="32"/>
          <w:szCs w:val="32"/>
          <w:highlight w:val="none"/>
        </w:rPr>
        <w:t>依托人社政务服务平台开通失业登记全国统一服务</w:t>
      </w:r>
      <w:r>
        <w:rPr>
          <w:rFonts w:hint="eastAsia" w:ascii="仿宋_GB2312" w:hAnsi="仿宋_GB2312" w:eastAsia="仿宋_GB2312" w:cs="仿宋_GB2312"/>
          <w:color w:val="000000"/>
          <w:sz w:val="32"/>
          <w:szCs w:val="32"/>
          <w:highlight w:val="none"/>
          <w:lang w:eastAsia="zh-CN"/>
        </w:rPr>
        <w:t>入口</w:t>
      </w:r>
      <w:r>
        <w:rPr>
          <w:rFonts w:hint="eastAsia" w:ascii="仿宋_GB2312" w:hAnsi="仿宋_GB2312" w:eastAsia="仿宋_GB2312" w:cs="仿宋_GB2312"/>
          <w:color w:val="000000"/>
          <w:sz w:val="32"/>
          <w:szCs w:val="32"/>
          <w:highlight w:val="none"/>
        </w:rPr>
        <w:t>，面向劳动者提供失业登记线上受理、失业登记审核情况查询、公共就业服务机构信息查询等服务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二、系统对接任务</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（一）本地系统改造</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color w:val="auto"/>
          <w:sz w:val="32"/>
          <w:szCs w:val="32"/>
          <w:highlight w:val="none"/>
        </w:rPr>
      </w:pPr>
      <w:bookmarkStart w:id="0" w:name="_Hlk28626435"/>
      <w:r>
        <w:rPr>
          <w:rFonts w:hint="eastAsia" w:ascii="仿宋_GB2312" w:hAnsi="仿宋_GB2312" w:eastAsia="仿宋_GB2312" w:cs="仿宋_GB2312"/>
          <w:color w:val="auto"/>
          <w:sz w:val="32"/>
          <w:szCs w:val="32"/>
          <w:highlight w:val="none"/>
        </w:rPr>
        <w:t>各地按照失业登记线上办理服务流程和失业登记线上办理数据指标要求（分别参见本方案的第三、四部分相关内容），调整本地公共就业服务</w:t>
      </w:r>
      <w:r>
        <w:rPr>
          <w:rFonts w:hint="eastAsia" w:ascii="仿宋_GB2312" w:hAnsi="仿宋_GB2312" w:eastAsia="仿宋_GB2312" w:cs="仿宋_GB2312"/>
          <w:sz w:val="32"/>
          <w:szCs w:val="32"/>
          <w:highlight w:val="none"/>
        </w:rPr>
        <w:t>信息</w:t>
      </w:r>
      <w:r>
        <w:rPr>
          <w:rFonts w:hint="eastAsia" w:ascii="仿宋_GB2312" w:hAnsi="仿宋_GB2312" w:eastAsia="仿宋_GB2312" w:cs="仿宋_GB2312"/>
          <w:color w:val="auto"/>
          <w:sz w:val="32"/>
          <w:szCs w:val="32"/>
          <w:highlight w:val="none"/>
        </w:rPr>
        <w:t>系统相关功能，完成线上申请下载、审核、结果上传等功能开发。人社政务服务平台转办的失业登记申请，以失业登记申请编号为唯一标识；本地办理的失业登记申请，以行政区划代码、本地系统流水号为唯一标识。</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楷体_GB2312" w:hAnsi="楷体_GB2312" w:eastAsia="楷体_GB2312" w:cs="楷体_GB2312"/>
          <w:bCs w:val="0"/>
          <w:color w:val="000000"/>
          <w:sz w:val="32"/>
          <w:szCs w:val="32"/>
          <w:highlight w:val="none"/>
        </w:rPr>
      </w:pPr>
      <w:r>
        <w:rPr>
          <w:rFonts w:hint="eastAsia" w:ascii="楷体_GB2312" w:hAnsi="楷体_GB2312" w:eastAsia="楷体_GB2312" w:cs="楷体_GB2312"/>
          <w:bCs w:val="0"/>
          <w:color w:val="000000"/>
          <w:sz w:val="32"/>
          <w:szCs w:val="32"/>
          <w:highlight w:val="none"/>
        </w:rPr>
        <w:t>（二）部端接口对接</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eastAsia="仿宋_GB2312"/>
          <w:sz w:val="32"/>
          <w:szCs w:val="32"/>
          <w:highlight w:val="none"/>
        </w:rPr>
      </w:pPr>
      <w:r>
        <w:rPr>
          <w:rFonts w:ascii="仿宋_GB2312" w:hAnsi="仿宋_GB2312" w:eastAsia="仿宋_GB2312" w:cs="仿宋_GB2312"/>
          <w:bCs/>
          <w:sz w:val="32"/>
          <w:szCs w:val="32"/>
          <w:highlight w:val="none"/>
        </w:rPr>
        <w:t>人社政务服务平台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sz w:val="32"/>
          <w:szCs w:val="32"/>
        </w:rPr>
        <w:t>网页端地址为</w:t>
      </w:r>
      <w:r>
        <w:rPr>
          <w:rFonts w:hint="eastAsia" w:ascii="仿宋_GB2312" w:hAnsi="仿宋_GB2312" w:eastAsia="仿宋_GB2312" w:cs="仿宋_GB2312"/>
          <w:sz w:val="32"/>
          <w:szCs w:val="32"/>
          <w:highlight w:val="none"/>
        </w:rPr>
        <w:t>www</w:t>
      </w:r>
      <w:r>
        <w:rPr>
          <w:rFonts w:ascii="仿宋_GB2312" w:hAnsi="仿宋_GB2312" w:eastAsia="仿宋_GB2312" w:cs="仿宋_GB2312"/>
          <w:sz w:val="32"/>
          <w:szCs w:val="32"/>
          <w:highlight w:val="none"/>
        </w:rPr>
        <w:t>.12333.gov.cn</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移动端为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掌上1</w:t>
      </w:r>
      <w:r>
        <w:rPr>
          <w:rFonts w:ascii="仿宋_GB2312" w:hAnsi="仿宋_GB2312" w:eastAsia="仿宋_GB2312" w:cs="仿宋_GB2312"/>
          <w:sz w:val="32"/>
          <w:szCs w:val="32"/>
        </w:rPr>
        <w:t>2333”</w:t>
      </w:r>
      <w:r>
        <w:rPr>
          <w:rFonts w:hint="eastAsia" w:ascii="仿宋_GB2312" w:hAnsi="仿宋_GB2312" w:eastAsia="仿宋_GB2312" w:cs="仿宋_GB2312"/>
          <w:sz w:val="32"/>
          <w:szCs w:val="32"/>
        </w:rPr>
        <w:t>APP</w:t>
      </w:r>
      <w:r>
        <w:rPr>
          <w:rFonts w:hint="eastAsia" w:ascii="仿宋_GB2312" w:hAnsi="仿宋_GB2312" w:eastAsia="仿宋_GB2312" w:cs="仿宋_GB2312"/>
          <w:sz w:val="32"/>
          <w:szCs w:val="32"/>
          <w:lang w:eastAsia="zh-CN"/>
        </w:rPr>
        <w:t>）</w:t>
      </w:r>
      <w:r>
        <w:rPr>
          <w:rFonts w:ascii="仿宋_GB2312" w:hAnsi="仿宋_GB2312" w:eastAsia="仿宋_GB2312" w:cs="仿宋_GB2312"/>
          <w:bCs/>
          <w:sz w:val="32"/>
          <w:szCs w:val="32"/>
          <w:highlight w:val="none"/>
        </w:rPr>
        <w:t>提供</w:t>
      </w:r>
      <w:r>
        <w:rPr>
          <w:rFonts w:ascii="仿宋_GB2312" w:hAnsi="仿宋_GB2312" w:eastAsia="仿宋_GB2312" w:cs="仿宋_GB2312"/>
          <w:sz w:val="32"/>
          <w:szCs w:val="32"/>
          <w:highlight w:val="none"/>
        </w:rPr>
        <w:t>“失业登记申请信息下载”和“失业登记审核结果上传”两个接口</w:t>
      </w:r>
      <w:r>
        <w:rPr>
          <w:rFonts w:hint="eastAsia" w:ascii="仿宋_GB2312" w:hAnsi="仿宋_GB2312" w:eastAsia="仿宋_GB2312" w:cs="仿宋_GB2312"/>
          <w:sz w:val="32"/>
          <w:szCs w:val="32"/>
          <w:highlight w:val="none"/>
        </w:rPr>
        <w:t>，将发布至部级业务协同平台（</w:t>
      </w:r>
      <w:r>
        <w:rPr>
          <w:rFonts w:ascii="仿宋_GB2312" w:hAnsi="仿宋_GB2312" w:eastAsia="仿宋_GB2312" w:cs="仿宋_GB2312"/>
          <w:sz w:val="32"/>
          <w:szCs w:val="32"/>
          <w:highlight w:val="none"/>
        </w:rPr>
        <w:t>访问地址为业务专网xtpt.mohrss</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rPr>
        <w:t>各地按照《关于全面启动业务协同平台和公共服务信息平台对接实施工作的通知》（人社网信函〔2019〕25号）有关要求，以及线上办理流程和数据指标要求，</w:t>
      </w:r>
      <w:r>
        <w:rPr>
          <w:rFonts w:hint="eastAsia" w:ascii="仿宋_GB2312" w:hAnsi="仿宋_GB2312" w:eastAsia="仿宋_GB2312" w:cs="仿宋_GB2312"/>
          <w:sz w:val="32"/>
          <w:szCs w:val="32"/>
          <w:highlight w:val="none"/>
        </w:rPr>
        <w:t>做好</w:t>
      </w:r>
      <w:r>
        <w:rPr>
          <w:rFonts w:eastAsia="仿宋_GB2312"/>
          <w:sz w:val="32"/>
          <w:szCs w:val="32"/>
          <w:highlight w:val="none"/>
        </w:rPr>
        <w:t>本地</w:t>
      </w:r>
      <w:r>
        <w:rPr>
          <w:rFonts w:hint="eastAsia" w:eastAsia="仿宋_GB2312"/>
          <w:sz w:val="32"/>
          <w:szCs w:val="32"/>
          <w:highlight w:val="none"/>
        </w:rPr>
        <w:t>公共就业服务信息</w:t>
      </w:r>
      <w:r>
        <w:rPr>
          <w:rFonts w:eastAsia="仿宋_GB2312"/>
          <w:sz w:val="32"/>
          <w:szCs w:val="32"/>
          <w:highlight w:val="none"/>
        </w:rPr>
        <w:t>系统</w:t>
      </w:r>
      <w:r>
        <w:rPr>
          <w:rFonts w:hint="eastAsia" w:ascii="仿宋_GB2312" w:hAnsi="仿宋_GB2312" w:eastAsia="仿宋_GB2312" w:cs="仿宋_GB2312"/>
          <w:sz w:val="32"/>
          <w:szCs w:val="32"/>
          <w:highlight w:val="none"/>
        </w:rPr>
        <w:t>改造，</w:t>
      </w:r>
      <w:r>
        <w:rPr>
          <w:rFonts w:eastAsia="仿宋_GB2312"/>
          <w:sz w:val="32"/>
          <w:szCs w:val="32"/>
          <w:highlight w:val="none"/>
        </w:rPr>
        <w:t>实现与</w:t>
      </w:r>
      <w:r>
        <w:rPr>
          <w:rFonts w:hint="eastAsia" w:eastAsia="仿宋_GB2312"/>
          <w:sz w:val="32"/>
          <w:szCs w:val="32"/>
          <w:highlight w:val="none"/>
        </w:rPr>
        <w:t>人社政务服务平台</w:t>
      </w:r>
      <w:r>
        <w:rPr>
          <w:rFonts w:eastAsia="仿宋_GB2312"/>
          <w:sz w:val="32"/>
          <w:szCs w:val="32"/>
          <w:highlight w:val="none"/>
        </w:rPr>
        <w:t>的衔接</w:t>
      </w:r>
      <w:r>
        <w:rPr>
          <w:rFonts w:hint="eastAsia"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（三）联调测试接入</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各地完成本地系统改造后，</w:t>
      </w:r>
      <w:r>
        <w:rPr>
          <w:rFonts w:hint="default" w:ascii="仿宋_GB2312" w:hAnsi="仿宋_GB2312" w:eastAsia="仿宋_GB2312" w:cs="仿宋_GB2312"/>
          <w:color w:val="000000"/>
          <w:sz w:val="32"/>
          <w:szCs w:val="32"/>
          <w:highlight w:val="none"/>
        </w:rPr>
        <w:t>在6月底前</w:t>
      </w:r>
      <w:r>
        <w:rPr>
          <w:rFonts w:hint="eastAsia" w:ascii="仿宋_GB2312" w:hAnsi="仿宋_GB2312" w:eastAsia="仿宋_GB2312" w:cs="仿宋_GB2312"/>
          <w:color w:val="000000"/>
          <w:sz w:val="32"/>
          <w:szCs w:val="32"/>
          <w:highlight w:val="none"/>
        </w:rPr>
        <w:t>与人社政务服务平台开展联调测试工作，通过测试的地区，填写《失业登记线上办理接入申请表》（请与部信息中心联系获取），由部端实现正式接入，开通失业登记线上服务相关功能。</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eastAsia="黑体" w:cs="Times New Roman"/>
          <w:sz w:val="32"/>
          <w:szCs w:val="32"/>
          <w:highlight w:val="none"/>
        </w:rPr>
      </w:pPr>
      <w:r>
        <w:rPr>
          <w:rFonts w:hint="eastAsia" w:eastAsia="黑体" w:cs="Times New Roman"/>
          <w:sz w:val="32"/>
          <w:szCs w:val="32"/>
          <w:highlight w:val="none"/>
        </w:rPr>
        <w:t>三</w:t>
      </w:r>
      <w:r>
        <w:rPr>
          <w:rFonts w:eastAsia="黑体" w:cs="Times New Roman"/>
          <w:sz w:val="32"/>
          <w:szCs w:val="32"/>
          <w:highlight w:val="none"/>
        </w:rPr>
        <w:t>、</w:t>
      </w:r>
      <w:r>
        <w:rPr>
          <w:rFonts w:hint="eastAsia" w:eastAsia="黑体" w:cs="Times New Roman"/>
          <w:sz w:val="32"/>
          <w:szCs w:val="32"/>
          <w:highlight w:val="none"/>
        </w:rPr>
        <w:t>线上办理流程</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w:t>
      </w:r>
      <w:r>
        <w:rPr>
          <w:rFonts w:ascii="楷体_GB2312" w:hAnsi="楷体_GB2312" w:eastAsia="楷体_GB2312" w:cs="楷体_GB2312"/>
          <w:bCs/>
          <w:sz w:val="32"/>
          <w:szCs w:val="32"/>
          <w:highlight w:val="none"/>
        </w:rPr>
        <w:t>失业登记线上办理</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依托人社政务服务平台，实现劳动者失业登记请求的统一受理、分级审核和统一反馈。具体实现流程如下：</w:t>
      </w:r>
    </w:p>
    <w:p>
      <w:pPr>
        <w:spacing w:line="360" w:lineRule="auto"/>
        <w:jc w:val="center"/>
        <w:rPr>
          <w:rFonts w:ascii="仿宋" w:hAnsi="仿宋" w:eastAsia="仿宋" w:cs="仿宋"/>
          <w:bCs/>
          <w:sz w:val="32"/>
          <w:szCs w:val="32"/>
          <w:highlight w:val="none"/>
        </w:rPr>
      </w:pPr>
      <w:r>
        <w:rPr>
          <w:highlight w:val="none"/>
        </w:rPr>
        <w:object>
          <v:shape id="_x0000_i1025" o:spt="75" type="#_x0000_t75" style="height:225.75pt;width:265.5pt;" o:ole="t" filled="f" o:preferrelative="t" stroked="f" coordsize="21600,21600">
            <v:path/>
            <v:fill on="f" focussize="0,0"/>
            <v:stroke on="f"/>
            <v:imagedata r:id="rId8" o:title=""/>
            <o:lock v:ext="edit" aspectratio="t"/>
            <w10:wrap type="none"/>
            <w10:anchorlock/>
          </v:shape>
          <o:OLEObject Type="Embed" ProgID="Visio.Drawing.15" ShapeID="_x0000_i1025" DrawAspect="Content" ObjectID="_1468075725" r:id="rId7">
            <o:LockedField>false</o:LockedField>
          </o:OLEObject>
        </w:object>
      </w:r>
      <w:r>
        <w:rPr>
          <w:highlight w:val="none"/>
        </w:rPr>
        <w:t xml:space="preserve"> </w:t>
      </w:r>
    </w:p>
    <w:p>
      <w:pPr>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网上失业登记申请流程图</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1．登记申请信息</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系  统：</w:t>
      </w:r>
      <w:r>
        <w:rPr>
          <w:rFonts w:ascii="仿宋_GB2312" w:hAnsi="仿宋_GB2312" w:eastAsia="仿宋_GB2312" w:cs="仿宋_GB2312"/>
          <w:bCs/>
          <w:sz w:val="32"/>
          <w:szCs w:val="32"/>
          <w:highlight w:val="none"/>
        </w:rPr>
        <w:t>人社政务服务平台</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办理方：</w:t>
      </w:r>
      <w:r>
        <w:rPr>
          <w:rFonts w:ascii="仿宋_GB2312" w:hAnsi="仿宋_GB2312" w:eastAsia="仿宋_GB2312" w:cs="仿宋_GB2312"/>
          <w:bCs/>
          <w:sz w:val="32"/>
          <w:szCs w:val="32"/>
          <w:highlight w:val="none"/>
        </w:rPr>
        <w:t>劳动者</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
          <w:sz w:val="32"/>
          <w:szCs w:val="32"/>
          <w:highlight w:val="none"/>
        </w:rPr>
        <w:t>流  程：</w:t>
      </w:r>
      <w:r>
        <w:rPr>
          <w:rFonts w:ascii="仿宋_GB2312" w:hAnsi="仿宋_GB2312" w:eastAsia="仿宋_GB2312" w:cs="仿宋_GB2312"/>
          <w:bCs/>
          <w:sz w:val="32"/>
          <w:szCs w:val="32"/>
          <w:highlight w:val="none"/>
        </w:rPr>
        <w:t>劳动者登录人社政务服务平台</w:t>
      </w:r>
      <w:r>
        <w:rPr>
          <w:rFonts w:hint="eastAsia" w:ascii="仿宋_GB2312" w:hAnsi="仿宋_GB2312" w:eastAsia="仿宋_GB2312" w:cs="仿宋_GB2312"/>
          <w:sz w:val="32"/>
          <w:szCs w:val="32"/>
          <w:highlight w:val="none"/>
        </w:rPr>
        <w:t>网上办事大厅</w:t>
      </w:r>
      <w:r>
        <w:rPr>
          <w:rFonts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rPr>
        <w:t>掌上1</w:t>
      </w:r>
      <w:r>
        <w:rPr>
          <w:rFonts w:ascii="仿宋_GB2312" w:hAnsi="仿宋_GB2312" w:eastAsia="仿宋_GB2312" w:cs="仿宋_GB2312"/>
          <w:sz w:val="32"/>
          <w:szCs w:val="32"/>
          <w:highlight w:val="none"/>
        </w:rPr>
        <w:t>2333”</w:t>
      </w:r>
      <w:r>
        <w:rPr>
          <w:rFonts w:hint="eastAsia" w:ascii="仿宋_GB2312" w:hAnsi="仿宋_GB2312" w:eastAsia="仿宋_GB2312" w:cs="仿宋_GB2312"/>
          <w:sz w:val="32"/>
          <w:szCs w:val="32"/>
          <w:highlight w:val="none"/>
        </w:rPr>
        <w:t>APP</w:t>
      </w:r>
      <w:r>
        <w:rPr>
          <w:rFonts w:ascii="仿宋_GB2312" w:hAnsi="仿宋_GB2312" w:eastAsia="仿宋_GB2312" w:cs="仿宋_GB2312"/>
          <w:bCs/>
          <w:sz w:val="32"/>
          <w:szCs w:val="32"/>
          <w:highlight w:val="none"/>
        </w:rPr>
        <w:t>，选择“</w:t>
      </w:r>
      <w:r>
        <w:rPr>
          <w:rFonts w:ascii="仿宋_GB2312" w:hAnsi="仿宋_GB2312" w:eastAsia="仿宋_GB2312" w:cs="仿宋_GB2312"/>
          <w:sz w:val="32"/>
          <w:szCs w:val="32"/>
          <w:highlight w:val="none"/>
        </w:rPr>
        <w:t>失业</w:t>
      </w:r>
      <w:r>
        <w:rPr>
          <w:rFonts w:hint="eastAsia" w:ascii="仿宋_GB2312" w:hAnsi="仿宋_GB2312" w:eastAsia="仿宋_GB2312" w:cs="仿宋_GB2312"/>
          <w:bCs/>
          <w:sz w:val="32"/>
          <w:szCs w:val="32"/>
          <w:highlight w:val="none"/>
        </w:rPr>
        <w:t>登记</w:t>
      </w:r>
      <w:r>
        <w:rPr>
          <w:rFonts w:ascii="仿宋_GB2312" w:hAnsi="仿宋_GB2312" w:eastAsia="仿宋_GB2312" w:cs="仿宋_GB2312"/>
          <w:bCs/>
          <w:sz w:val="32"/>
          <w:szCs w:val="32"/>
          <w:highlight w:val="none"/>
        </w:rPr>
        <w:t>线上办理”功能，登记个人基本信息和失业</w:t>
      </w:r>
      <w:r>
        <w:rPr>
          <w:rFonts w:hint="eastAsia" w:ascii="仿宋_GB2312" w:hAnsi="仿宋_GB2312" w:eastAsia="仿宋_GB2312" w:cs="仿宋_GB2312"/>
          <w:bCs/>
          <w:sz w:val="32"/>
          <w:szCs w:val="32"/>
          <w:highlight w:val="none"/>
        </w:rPr>
        <w:t>原因</w:t>
      </w:r>
      <w:r>
        <w:rPr>
          <w:rFonts w:ascii="仿宋_GB2312" w:hAnsi="仿宋_GB2312" w:eastAsia="仿宋_GB2312" w:cs="仿宋_GB2312"/>
          <w:bCs/>
          <w:sz w:val="32"/>
          <w:szCs w:val="32"/>
          <w:highlight w:val="none"/>
        </w:rPr>
        <w:t>等相关信息，提交</w:t>
      </w:r>
      <w:r>
        <w:rPr>
          <w:rFonts w:hint="eastAsia" w:ascii="仿宋_GB2312" w:hAnsi="仿宋_GB2312" w:eastAsia="仿宋_GB2312" w:cs="仿宋_GB2312"/>
          <w:bCs/>
          <w:sz w:val="32"/>
          <w:szCs w:val="32"/>
          <w:highlight w:val="none"/>
        </w:rPr>
        <w:t>失业登记</w:t>
      </w:r>
      <w:r>
        <w:rPr>
          <w:rFonts w:ascii="仿宋_GB2312" w:hAnsi="仿宋_GB2312" w:eastAsia="仿宋_GB2312" w:cs="仿宋_GB2312"/>
          <w:bCs/>
          <w:sz w:val="32"/>
          <w:szCs w:val="32"/>
          <w:highlight w:val="none"/>
        </w:rPr>
        <w:t>申请。</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2．下载申请信息</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系  统：</w:t>
      </w:r>
      <w:r>
        <w:rPr>
          <w:rFonts w:ascii="仿宋_GB2312" w:hAnsi="仿宋_GB2312" w:eastAsia="仿宋_GB2312" w:cs="仿宋_GB2312"/>
          <w:bCs/>
          <w:sz w:val="32"/>
          <w:szCs w:val="32"/>
          <w:highlight w:val="none"/>
        </w:rPr>
        <w:t>人社政务服务平台</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办理方：</w:t>
      </w:r>
      <w:r>
        <w:rPr>
          <w:rFonts w:ascii="仿宋_GB2312" w:hAnsi="仿宋_GB2312" w:eastAsia="仿宋_GB2312" w:cs="仿宋_GB2312"/>
          <w:sz w:val="32"/>
          <w:szCs w:val="32"/>
          <w:highlight w:val="none"/>
        </w:rPr>
        <w:t>地方公共就业服务</w:t>
      </w:r>
      <w:r>
        <w:rPr>
          <w:rFonts w:hint="eastAsia" w:ascii="仿宋_GB2312" w:hAnsi="仿宋_GB2312" w:eastAsia="仿宋_GB2312" w:cs="仿宋_GB2312"/>
          <w:sz w:val="32"/>
          <w:szCs w:val="32"/>
          <w:highlight w:val="none"/>
        </w:rPr>
        <w:t>信息</w:t>
      </w:r>
      <w:r>
        <w:rPr>
          <w:rFonts w:ascii="仿宋_GB2312" w:hAnsi="仿宋_GB2312" w:eastAsia="仿宋_GB2312" w:cs="仿宋_GB2312"/>
          <w:sz w:val="32"/>
          <w:szCs w:val="32"/>
          <w:highlight w:val="none"/>
        </w:rPr>
        <w:t>系统</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流  程：</w:t>
      </w:r>
      <w:r>
        <w:rPr>
          <w:rFonts w:ascii="仿宋_GB2312" w:hAnsi="仿宋_GB2312" w:eastAsia="仿宋_GB2312" w:cs="仿宋_GB2312"/>
          <w:sz w:val="32"/>
          <w:szCs w:val="32"/>
          <w:highlight w:val="none"/>
        </w:rPr>
        <w:t>地方公共就业服务</w:t>
      </w:r>
      <w:r>
        <w:rPr>
          <w:rFonts w:hint="eastAsia" w:ascii="仿宋_GB2312" w:hAnsi="仿宋_GB2312" w:eastAsia="仿宋_GB2312" w:cs="仿宋_GB2312"/>
          <w:sz w:val="32"/>
          <w:szCs w:val="32"/>
          <w:highlight w:val="none"/>
        </w:rPr>
        <w:t>信息</w:t>
      </w:r>
      <w:r>
        <w:rPr>
          <w:rFonts w:ascii="仿宋_GB2312" w:hAnsi="仿宋_GB2312" w:eastAsia="仿宋_GB2312" w:cs="仿宋_GB2312"/>
          <w:sz w:val="32"/>
          <w:szCs w:val="32"/>
          <w:highlight w:val="none"/>
        </w:rPr>
        <w:t>系统在部级业务协同平台上注册后，通过部级业务协同平台提供的“失业登记申请信息下载”接口，定期下载失业</w:t>
      </w:r>
      <w:r>
        <w:rPr>
          <w:rFonts w:hint="eastAsia" w:ascii="仿宋_GB2312" w:hAnsi="仿宋_GB2312" w:eastAsia="仿宋_GB2312" w:cs="仿宋_GB2312"/>
          <w:sz w:val="32"/>
          <w:szCs w:val="32"/>
          <w:highlight w:val="none"/>
        </w:rPr>
        <w:t>登记</w:t>
      </w:r>
      <w:r>
        <w:rPr>
          <w:rFonts w:ascii="仿宋_GB2312" w:hAnsi="仿宋_GB2312" w:eastAsia="仿宋_GB2312" w:cs="仿宋_GB2312"/>
          <w:sz w:val="32"/>
          <w:szCs w:val="32"/>
          <w:highlight w:val="none"/>
        </w:rPr>
        <w:t>申请信息，</w:t>
      </w:r>
      <w:r>
        <w:rPr>
          <w:rFonts w:hint="eastAsia" w:ascii="仿宋_GB2312" w:hAnsi="仿宋_GB2312" w:eastAsia="仿宋_GB2312" w:cs="仿宋_GB2312"/>
          <w:sz w:val="32"/>
          <w:szCs w:val="32"/>
          <w:highlight w:val="none"/>
        </w:rPr>
        <w:t>同步</w:t>
      </w:r>
      <w:r>
        <w:rPr>
          <w:rFonts w:ascii="仿宋_GB2312" w:hAnsi="仿宋_GB2312" w:eastAsia="仿宋_GB2312" w:cs="仿宋_GB2312"/>
          <w:sz w:val="32"/>
          <w:szCs w:val="32"/>
          <w:highlight w:val="none"/>
        </w:rPr>
        <w:t>到本地公共就业服务</w:t>
      </w:r>
      <w:r>
        <w:rPr>
          <w:rFonts w:hint="eastAsia" w:ascii="仿宋_GB2312" w:hAnsi="仿宋_GB2312" w:eastAsia="仿宋_GB2312" w:cs="仿宋_GB2312"/>
          <w:sz w:val="32"/>
          <w:szCs w:val="32"/>
          <w:highlight w:val="none"/>
        </w:rPr>
        <w:t>信息</w:t>
      </w:r>
      <w:r>
        <w:rPr>
          <w:rFonts w:ascii="仿宋_GB2312" w:hAnsi="仿宋_GB2312" w:eastAsia="仿宋_GB2312" w:cs="仿宋_GB2312"/>
          <w:sz w:val="32"/>
          <w:szCs w:val="32"/>
          <w:highlight w:val="none"/>
        </w:rPr>
        <w:t>系统。下载周期为1小时。</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3．审核申请信息</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系  统：</w:t>
      </w:r>
      <w:r>
        <w:rPr>
          <w:rFonts w:ascii="仿宋_GB2312" w:hAnsi="仿宋_GB2312" w:eastAsia="仿宋_GB2312" w:cs="仿宋_GB2312"/>
          <w:sz w:val="32"/>
          <w:szCs w:val="32"/>
          <w:highlight w:val="none"/>
        </w:rPr>
        <w:t>地方公共就业服务</w:t>
      </w:r>
      <w:r>
        <w:rPr>
          <w:rFonts w:hint="eastAsia" w:ascii="仿宋_GB2312" w:hAnsi="仿宋_GB2312" w:eastAsia="仿宋_GB2312" w:cs="仿宋_GB2312"/>
          <w:sz w:val="32"/>
          <w:szCs w:val="32"/>
          <w:highlight w:val="none"/>
        </w:rPr>
        <w:t>信息</w:t>
      </w:r>
      <w:r>
        <w:rPr>
          <w:rFonts w:ascii="仿宋_GB2312" w:hAnsi="仿宋_GB2312" w:eastAsia="仿宋_GB2312" w:cs="仿宋_GB2312"/>
          <w:sz w:val="32"/>
          <w:szCs w:val="32"/>
          <w:highlight w:val="none"/>
        </w:rPr>
        <w:t>系统</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办理方：</w:t>
      </w:r>
      <w:r>
        <w:rPr>
          <w:rFonts w:ascii="仿宋_GB2312" w:hAnsi="仿宋_GB2312" w:eastAsia="仿宋_GB2312" w:cs="仿宋_GB2312"/>
          <w:sz w:val="32"/>
          <w:szCs w:val="32"/>
          <w:highlight w:val="none"/>
        </w:rPr>
        <w:t>地方公共就业服务</w:t>
      </w:r>
      <w:r>
        <w:rPr>
          <w:rFonts w:hint="eastAsia" w:ascii="仿宋_GB2312" w:hAnsi="仿宋_GB2312" w:eastAsia="仿宋_GB2312" w:cs="仿宋_GB2312"/>
          <w:sz w:val="32"/>
          <w:szCs w:val="32"/>
          <w:highlight w:val="none"/>
        </w:rPr>
        <w:t>机构</w:t>
      </w:r>
      <w:r>
        <w:rPr>
          <w:rFonts w:ascii="仿宋_GB2312" w:hAnsi="仿宋_GB2312" w:eastAsia="仿宋_GB2312" w:cs="仿宋_GB2312"/>
          <w:sz w:val="32"/>
          <w:szCs w:val="32"/>
          <w:highlight w:val="none"/>
        </w:rPr>
        <w:t>经办人员</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流  程：</w:t>
      </w:r>
      <w:r>
        <w:rPr>
          <w:rFonts w:hint="eastAsia" w:ascii="仿宋_GB2312" w:hAnsi="仿宋_GB2312" w:eastAsia="仿宋_GB2312" w:cs="仿宋_GB2312"/>
          <w:sz w:val="32"/>
          <w:szCs w:val="32"/>
          <w:highlight w:val="none"/>
        </w:rPr>
        <w:t>经办人员</w:t>
      </w:r>
      <w:r>
        <w:rPr>
          <w:rFonts w:ascii="仿宋_GB2312" w:hAnsi="仿宋_GB2312" w:eastAsia="仿宋_GB2312" w:cs="仿宋_GB2312"/>
          <w:sz w:val="32"/>
          <w:szCs w:val="32"/>
          <w:highlight w:val="none"/>
        </w:rPr>
        <w:t>在规定时间内，对</w:t>
      </w:r>
      <w:r>
        <w:rPr>
          <w:rFonts w:hint="eastAsia" w:ascii="仿宋_GB2312" w:hAnsi="仿宋_GB2312" w:eastAsia="仿宋_GB2312" w:cs="仿宋_GB2312"/>
          <w:sz w:val="32"/>
          <w:szCs w:val="32"/>
          <w:highlight w:val="none"/>
        </w:rPr>
        <w:t>申请</w:t>
      </w:r>
      <w:r>
        <w:rPr>
          <w:rFonts w:ascii="仿宋_GB2312" w:hAnsi="仿宋_GB2312" w:eastAsia="仿宋_GB2312" w:cs="仿宋_GB2312"/>
          <w:sz w:val="32"/>
          <w:szCs w:val="32"/>
          <w:highlight w:val="none"/>
        </w:rPr>
        <w:t>失业登记人员的</w:t>
      </w:r>
      <w:r>
        <w:rPr>
          <w:rFonts w:hint="eastAsia" w:ascii="仿宋_GB2312" w:hAnsi="仿宋_GB2312" w:eastAsia="仿宋_GB2312" w:cs="仿宋_GB2312"/>
          <w:sz w:val="32"/>
          <w:szCs w:val="32"/>
          <w:highlight w:val="none"/>
        </w:rPr>
        <w:t>个人身份信息和失业状态</w:t>
      </w:r>
      <w:r>
        <w:rPr>
          <w:rFonts w:ascii="仿宋_GB2312" w:hAnsi="仿宋_GB2312" w:eastAsia="仿宋_GB2312" w:cs="仿宋_GB2312"/>
          <w:sz w:val="32"/>
          <w:szCs w:val="32"/>
          <w:highlight w:val="none"/>
        </w:rPr>
        <w:t>进行核实，并在本地公共就业服务</w:t>
      </w:r>
      <w:r>
        <w:rPr>
          <w:rFonts w:hint="eastAsia" w:ascii="仿宋_GB2312" w:hAnsi="仿宋_GB2312" w:eastAsia="仿宋_GB2312" w:cs="仿宋_GB2312"/>
          <w:sz w:val="32"/>
          <w:szCs w:val="32"/>
          <w:highlight w:val="none"/>
        </w:rPr>
        <w:t>信息</w:t>
      </w:r>
      <w:r>
        <w:rPr>
          <w:rFonts w:ascii="仿宋_GB2312" w:hAnsi="仿宋_GB2312" w:eastAsia="仿宋_GB2312" w:cs="仿宋_GB2312"/>
          <w:sz w:val="32"/>
          <w:szCs w:val="32"/>
          <w:highlight w:val="none"/>
        </w:rPr>
        <w:t>系统中录入审核结果。</w:t>
      </w:r>
      <w:r>
        <w:rPr>
          <w:rFonts w:hint="eastAsia" w:ascii="仿宋_GB2312" w:hAnsi="仿宋_GB2312" w:eastAsia="仿宋_GB2312" w:cs="仿宋_GB2312"/>
          <w:sz w:val="32"/>
          <w:szCs w:val="32"/>
          <w:highlight w:val="none"/>
        </w:rPr>
        <w:t>审核结果</w:t>
      </w:r>
      <w:r>
        <w:rPr>
          <w:rFonts w:ascii="仿宋_GB2312" w:hAnsi="仿宋_GB2312" w:eastAsia="仿宋_GB2312" w:cs="仿宋_GB2312"/>
          <w:sz w:val="32"/>
          <w:szCs w:val="32"/>
          <w:highlight w:val="none"/>
        </w:rPr>
        <w:t>分为</w:t>
      </w:r>
      <w:r>
        <w:rPr>
          <w:rFonts w:hint="eastAsia" w:ascii="仿宋_GB2312" w:hAnsi="仿宋_GB2312" w:eastAsia="仿宋_GB2312" w:cs="仿宋_GB2312"/>
          <w:sz w:val="32"/>
          <w:szCs w:val="32"/>
          <w:highlight w:val="none"/>
        </w:rPr>
        <w:t>“审核通过”</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“审核不通过”</w:t>
      </w:r>
      <w:r>
        <w:rPr>
          <w:rFonts w:ascii="仿宋_GB2312" w:hAnsi="仿宋_GB2312" w:eastAsia="仿宋_GB2312" w:cs="仿宋_GB2312"/>
          <w:sz w:val="32"/>
          <w:szCs w:val="32"/>
          <w:highlight w:val="none"/>
        </w:rPr>
        <w:t>两种状态</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当</w:t>
      </w:r>
      <w:r>
        <w:rPr>
          <w:rFonts w:hint="eastAsia" w:ascii="仿宋_GB2312" w:hAnsi="仿宋_GB2312" w:eastAsia="仿宋_GB2312" w:cs="仿宋_GB2312"/>
          <w:sz w:val="32"/>
          <w:szCs w:val="32"/>
          <w:highlight w:val="none"/>
        </w:rPr>
        <w:t>“审核不通过”</w:t>
      </w:r>
      <w:r>
        <w:rPr>
          <w:rFonts w:ascii="仿宋_GB2312" w:hAnsi="仿宋_GB2312" w:eastAsia="仿宋_GB2312" w:cs="仿宋_GB2312"/>
          <w:sz w:val="32"/>
          <w:szCs w:val="32"/>
          <w:highlight w:val="none"/>
        </w:rPr>
        <w:t>时，应记录不通过原因。</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4．审核结果上传</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系  统：</w:t>
      </w:r>
      <w:r>
        <w:rPr>
          <w:rFonts w:ascii="仿宋_GB2312" w:hAnsi="仿宋_GB2312" w:eastAsia="仿宋_GB2312" w:cs="仿宋_GB2312"/>
          <w:bCs/>
          <w:sz w:val="32"/>
          <w:szCs w:val="32"/>
          <w:highlight w:val="none"/>
        </w:rPr>
        <w:t>人社政务服务平台</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办理方：</w:t>
      </w:r>
      <w:r>
        <w:rPr>
          <w:rFonts w:ascii="仿宋_GB2312" w:hAnsi="仿宋_GB2312" w:eastAsia="仿宋_GB2312" w:cs="仿宋_GB2312"/>
          <w:sz w:val="32"/>
          <w:szCs w:val="32"/>
          <w:highlight w:val="none"/>
        </w:rPr>
        <w:t>地方公共就业服务</w:t>
      </w:r>
      <w:r>
        <w:rPr>
          <w:rFonts w:hint="eastAsia" w:ascii="仿宋_GB2312" w:hAnsi="仿宋_GB2312" w:eastAsia="仿宋_GB2312" w:cs="仿宋_GB2312"/>
          <w:sz w:val="32"/>
          <w:szCs w:val="32"/>
          <w:highlight w:val="none"/>
        </w:rPr>
        <w:t>信息</w:t>
      </w:r>
      <w:r>
        <w:rPr>
          <w:rFonts w:ascii="仿宋_GB2312" w:hAnsi="仿宋_GB2312" w:eastAsia="仿宋_GB2312" w:cs="仿宋_GB2312"/>
          <w:sz w:val="32"/>
          <w:szCs w:val="32"/>
          <w:highlight w:val="none"/>
        </w:rPr>
        <w:t>系统</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流  程：</w:t>
      </w:r>
      <w:r>
        <w:rPr>
          <w:rFonts w:ascii="仿宋_GB2312" w:hAnsi="仿宋_GB2312" w:eastAsia="仿宋_GB2312" w:cs="仿宋_GB2312"/>
          <w:sz w:val="32"/>
          <w:szCs w:val="32"/>
          <w:highlight w:val="none"/>
        </w:rPr>
        <w:t>地方公共就业服务</w:t>
      </w:r>
      <w:r>
        <w:rPr>
          <w:rFonts w:hint="eastAsia" w:ascii="仿宋_GB2312" w:hAnsi="仿宋_GB2312" w:eastAsia="仿宋_GB2312" w:cs="仿宋_GB2312"/>
          <w:sz w:val="32"/>
          <w:szCs w:val="32"/>
          <w:highlight w:val="none"/>
        </w:rPr>
        <w:t>信息</w:t>
      </w:r>
      <w:r>
        <w:rPr>
          <w:rFonts w:ascii="仿宋_GB2312" w:hAnsi="仿宋_GB2312" w:eastAsia="仿宋_GB2312" w:cs="仿宋_GB2312"/>
          <w:sz w:val="32"/>
          <w:szCs w:val="32"/>
          <w:highlight w:val="none"/>
        </w:rPr>
        <w:t>系统通过</w:t>
      </w:r>
      <w:r>
        <w:rPr>
          <w:rFonts w:hint="eastAsia" w:ascii="仿宋_GB2312" w:hAnsi="仿宋_GB2312" w:eastAsia="仿宋_GB2312" w:cs="仿宋_GB2312"/>
          <w:sz w:val="32"/>
          <w:szCs w:val="32"/>
          <w:highlight w:val="none"/>
        </w:rPr>
        <w:t>部级业务协同平台提供的</w:t>
      </w:r>
      <w:r>
        <w:rPr>
          <w:rFonts w:ascii="仿宋_GB2312" w:hAnsi="仿宋_GB2312" w:eastAsia="仿宋_GB2312" w:cs="仿宋_GB2312"/>
          <w:sz w:val="32"/>
          <w:szCs w:val="32"/>
          <w:highlight w:val="none"/>
        </w:rPr>
        <w:t>“失业登记审核结果上传”接口，</w:t>
      </w:r>
      <w:r>
        <w:rPr>
          <w:rFonts w:hint="eastAsia" w:ascii="仿宋_GB2312" w:hAnsi="仿宋_GB2312" w:eastAsia="仿宋_GB2312" w:cs="仿宋_GB2312"/>
          <w:sz w:val="32"/>
          <w:szCs w:val="32"/>
          <w:highlight w:val="none"/>
        </w:rPr>
        <w:t>实时</w:t>
      </w:r>
      <w:r>
        <w:rPr>
          <w:rFonts w:ascii="仿宋_GB2312" w:hAnsi="仿宋_GB2312" w:eastAsia="仿宋_GB2312" w:cs="仿宋_GB2312"/>
          <w:sz w:val="32"/>
          <w:szCs w:val="32"/>
          <w:highlight w:val="none"/>
        </w:rPr>
        <w:t>将审核结果（含未通过的原因）上传到人社政务服务平台。</w:t>
      </w:r>
      <w:r>
        <w:rPr>
          <w:rFonts w:ascii="仿宋_GB2312" w:hAnsi="仿宋_GB2312" w:eastAsia="仿宋_GB2312" w:cs="仿宋_GB2312"/>
          <w:b w:val="0"/>
          <w:bCs w:val="0"/>
          <w:sz w:val="32"/>
          <w:szCs w:val="32"/>
          <w:highlight w:val="none"/>
        </w:rPr>
        <w:t>上传的审核结果数据应为全口径数据，包括人社政务服务平台</w:t>
      </w:r>
      <w:r>
        <w:rPr>
          <w:rFonts w:hint="eastAsia" w:ascii="仿宋_GB2312" w:hAnsi="仿宋_GB2312" w:eastAsia="仿宋_GB2312" w:cs="仿宋_GB2312"/>
          <w:sz w:val="32"/>
          <w:szCs w:val="32"/>
          <w:highlight w:val="none"/>
        </w:rPr>
        <w:t>转办</w:t>
      </w:r>
      <w:r>
        <w:rPr>
          <w:rFonts w:ascii="仿宋_GB2312" w:hAnsi="仿宋_GB2312" w:eastAsia="仿宋_GB2312" w:cs="仿宋_GB2312"/>
          <w:b w:val="0"/>
          <w:bCs w:val="0"/>
          <w:sz w:val="32"/>
          <w:szCs w:val="32"/>
          <w:highlight w:val="none"/>
        </w:rPr>
        <w:t>申请的审核结果</w:t>
      </w:r>
      <w:r>
        <w:rPr>
          <w:rFonts w:hint="eastAsia" w:ascii="仿宋_GB2312" w:hAnsi="仿宋_GB2312" w:eastAsia="仿宋_GB2312" w:cs="仿宋_GB2312"/>
          <w:sz w:val="32"/>
          <w:szCs w:val="32"/>
          <w:highlight w:val="none"/>
        </w:rPr>
        <w:t>，以及在</w:t>
      </w:r>
      <w:r>
        <w:rPr>
          <w:rFonts w:ascii="仿宋_GB2312" w:hAnsi="仿宋_GB2312" w:eastAsia="仿宋_GB2312" w:cs="仿宋_GB2312"/>
          <w:b w:val="0"/>
          <w:bCs w:val="0"/>
          <w:sz w:val="32"/>
          <w:szCs w:val="32"/>
          <w:highlight w:val="none"/>
        </w:rPr>
        <w:t>本地申请的审核结果</w:t>
      </w:r>
      <w:r>
        <w:rPr>
          <w:rFonts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（二）失业登记审核情况查询</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
          <w:sz w:val="32"/>
          <w:szCs w:val="32"/>
          <w:highlight w:val="none"/>
        </w:rPr>
        <w:t>系  统：</w:t>
      </w:r>
      <w:r>
        <w:rPr>
          <w:rFonts w:ascii="仿宋_GB2312" w:hAnsi="仿宋_GB2312" w:eastAsia="仿宋_GB2312" w:cs="仿宋_GB2312"/>
          <w:bCs/>
          <w:sz w:val="32"/>
          <w:szCs w:val="32"/>
          <w:highlight w:val="none"/>
        </w:rPr>
        <w:t>人社政务服务平台</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
          <w:sz w:val="32"/>
          <w:szCs w:val="32"/>
          <w:highlight w:val="none"/>
        </w:rPr>
        <w:t>办理方：</w:t>
      </w:r>
      <w:r>
        <w:rPr>
          <w:rFonts w:ascii="仿宋_GB2312" w:hAnsi="仿宋_GB2312" w:eastAsia="仿宋_GB2312" w:cs="仿宋_GB2312"/>
          <w:bCs/>
          <w:sz w:val="32"/>
          <w:szCs w:val="32"/>
          <w:highlight w:val="none"/>
        </w:rPr>
        <w:t>劳动者</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
          <w:sz w:val="32"/>
          <w:szCs w:val="32"/>
          <w:highlight w:val="none"/>
        </w:rPr>
        <w:t>流  程：</w:t>
      </w:r>
      <w:r>
        <w:rPr>
          <w:rFonts w:ascii="仿宋_GB2312" w:hAnsi="仿宋_GB2312" w:eastAsia="仿宋_GB2312" w:cs="仿宋_GB2312"/>
          <w:bCs/>
          <w:sz w:val="32"/>
          <w:szCs w:val="32"/>
          <w:highlight w:val="none"/>
        </w:rPr>
        <w:t>劳动者通过人社政务服务平台</w:t>
      </w:r>
      <w:r>
        <w:rPr>
          <w:rFonts w:hint="eastAsia" w:ascii="仿宋_GB2312" w:hAnsi="仿宋_GB2312" w:eastAsia="仿宋_GB2312" w:cs="仿宋_GB2312"/>
          <w:sz w:val="32"/>
          <w:szCs w:val="32"/>
          <w:highlight w:val="none"/>
        </w:rPr>
        <w:t>网上办事大厅</w:t>
      </w:r>
      <w:r>
        <w:rPr>
          <w:rFonts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rPr>
        <w:t>掌上1</w:t>
      </w:r>
      <w:r>
        <w:rPr>
          <w:rFonts w:ascii="仿宋_GB2312" w:hAnsi="仿宋_GB2312" w:eastAsia="仿宋_GB2312" w:cs="仿宋_GB2312"/>
          <w:sz w:val="32"/>
          <w:szCs w:val="32"/>
          <w:highlight w:val="none"/>
        </w:rPr>
        <w:t>2333”</w:t>
      </w:r>
      <w:r>
        <w:rPr>
          <w:rFonts w:hint="eastAsia" w:ascii="仿宋_GB2312" w:hAnsi="仿宋_GB2312" w:eastAsia="仿宋_GB2312" w:cs="仿宋_GB2312"/>
          <w:sz w:val="32"/>
          <w:szCs w:val="32"/>
          <w:highlight w:val="none"/>
        </w:rPr>
        <w:t>APP</w:t>
      </w:r>
      <w:r>
        <w:rPr>
          <w:rFonts w:hint="eastAsia" w:ascii="仿宋_GB2312" w:hAnsi="仿宋_GB2312" w:eastAsia="仿宋_GB2312" w:cs="仿宋_GB2312"/>
          <w:bCs/>
          <w:sz w:val="32"/>
          <w:szCs w:val="32"/>
          <w:highlight w:val="none"/>
        </w:rPr>
        <w:t>，选择“失业登记</w:t>
      </w:r>
      <w:r>
        <w:rPr>
          <w:rFonts w:ascii="仿宋_GB2312" w:hAnsi="仿宋_GB2312" w:eastAsia="仿宋_GB2312" w:cs="仿宋_GB2312"/>
          <w:bCs/>
          <w:sz w:val="32"/>
          <w:szCs w:val="32"/>
          <w:highlight w:val="none"/>
        </w:rPr>
        <w:t>审核情况查询</w:t>
      </w:r>
      <w:r>
        <w:rPr>
          <w:rFonts w:hint="eastAsia" w:ascii="仿宋_GB2312" w:hAnsi="仿宋_GB2312" w:eastAsia="仿宋_GB2312" w:cs="仿宋_GB2312"/>
          <w:bCs/>
          <w:sz w:val="32"/>
          <w:szCs w:val="32"/>
          <w:highlight w:val="none"/>
        </w:rPr>
        <w:t>”功能</w:t>
      </w:r>
      <w:r>
        <w:rPr>
          <w:rFonts w:ascii="仿宋_GB2312" w:hAnsi="仿宋_GB2312" w:eastAsia="仿宋_GB2312" w:cs="仿宋_GB2312"/>
          <w:bCs/>
          <w:sz w:val="32"/>
          <w:szCs w:val="32"/>
          <w:highlight w:val="none"/>
        </w:rPr>
        <w:t>，查询审核</w:t>
      </w:r>
      <w:r>
        <w:rPr>
          <w:rFonts w:hint="eastAsia" w:ascii="仿宋_GB2312" w:hAnsi="仿宋_GB2312" w:eastAsia="仿宋_GB2312" w:cs="仿宋_GB2312"/>
          <w:bCs/>
          <w:sz w:val="32"/>
          <w:szCs w:val="32"/>
          <w:highlight w:val="none"/>
        </w:rPr>
        <w:t>状态及结果</w:t>
      </w:r>
      <w:r>
        <w:rPr>
          <w:rFonts w:ascii="仿宋_GB2312" w:hAnsi="仿宋_GB2312" w:eastAsia="仿宋_GB2312" w:cs="仿宋_GB2312"/>
          <w:bCs/>
          <w:sz w:val="32"/>
          <w:szCs w:val="32"/>
          <w:highlight w:val="none"/>
        </w:rPr>
        <w:t>。当申请提交后，其审核</w:t>
      </w:r>
      <w:r>
        <w:rPr>
          <w:rFonts w:hint="eastAsia" w:ascii="仿宋_GB2312" w:hAnsi="仿宋_GB2312" w:eastAsia="仿宋_GB2312" w:cs="仿宋_GB2312"/>
          <w:bCs/>
          <w:sz w:val="32"/>
          <w:szCs w:val="32"/>
          <w:highlight w:val="none"/>
        </w:rPr>
        <w:t>状态</w:t>
      </w:r>
      <w:r>
        <w:rPr>
          <w:rFonts w:ascii="仿宋_GB2312" w:hAnsi="仿宋_GB2312" w:eastAsia="仿宋_GB2312" w:cs="仿宋_GB2312"/>
          <w:bCs/>
          <w:sz w:val="32"/>
          <w:szCs w:val="32"/>
          <w:highlight w:val="none"/>
        </w:rPr>
        <w:t>为“待审核”；当申请被地方下载后，其审核</w:t>
      </w:r>
      <w:r>
        <w:rPr>
          <w:rFonts w:hint="eastAsia" w:ascii="仿宋_GB2312" w:hAnsi="仿宋_GB2312" w:eastAsia="仿宋_GB2312" w:cs="仿宋_GB2312"/>
          <w:bCs/>
          <w:sz w:val="32"/>
          <w:szCs w:val="32"/>
          <w:highlight w:val="none"/>
        </w:rPr>
        <w:t>状态变更</w:t>
      </w:r>
      <w:r>
        <w:rPr>
          <w:rFonts w:ascii="仿宋_GB2312" w:hAnsi="仿宋_GB2312" w:eastAsia="仿宋_GB2312" w:cs="仿宋_GB2312"/>
          <w:bCs/>
          <w:sz w:val="32"/>
          <w:szCs w:val="32"/>
          <w:highlight w:val="none"/>
        </w:rPr>
        <w:t>为“审核中”；当地方上传审核结果后，其审核</w:t>
      </w:r>
      <w:r>
        <w:rPr>
          <w:rFonts w:hint="eastAsia" w:ascii="仿宋_GB2312" w:hAnsi="仿宋_GB2312" w:eastAsia="仿宋_GB2312" w:cs="仿宋_GB2312"/>
          <w:bCs/>
          <w:sz w:val="32"/>
          <w:szCs w:val="32"/>
          <w:highlight w:val="none"/>
        </w:rPr>
        <w:t>状态</w:t>
      </w:r>
      <w:r>
        <w:rPr>
          <w:rFonts w:ascii="仿宋_GB2312" w:hAnsi="仿宋_GB2312" w:eastAsia="仿宋_GB2312" w:cs="仿宋_GB2312"/>
          <w:bCs/>
          <w:sz w:val="32"/>
          <w:szCs w:val="32"/>
          <w:highlight w:val="none"/>
        </w:rPr>
        <w:t>变</w:t>
      </w:r>
      <w:r>
        <w:rPr>
          <w:rFonts w:hint="eastAsia" w:ascii="仿宋_GB2312" w:hAnsi="仿宋_GB2312" w:eastAsia="仿宋_GB2312" w:cs="仿宋_GB2312"/>
          <w:bCs/>
          <w:sz w:val="32"/>
          <w:szCs w:val="32"/>
          <w:highlight w:val="none"/>
        </w:rPr>
        <w:t>更</w:t>
      </w:r>
      <w:r>
        <w:rPr>
          <w:rFonts w:ascii="仿宋_GB2312" w:hAnsi="仿宋_GB2312" w:eastAsia="仿宋_GB2312" w:cs="仿宋_GB2312"/>
          <w:sz w:val="32"/>
          <w:szCs w:val="32"/>
          <w:highlight w:val="none"/>
        </w:rPr>
        <w:t>为“已审核”，</w:t>
      </w:r>
      <w:r>
        <w:rPr>
          <w:rFonts w:hint="eastAsia" w:ascii="仿宋_GB2312" w:hAnsi="仿宋_GB2312" w:eastAsia="仿宋_GB2312" w:cs="仿宋_GB2312"/>
          <w:sz w:val="32"/>
          <w:szCs w:val="32"/>
          <w:highlight w:val="none"/>
        </w:rPr>
        <w:t>并</w:t>
      </w:r>
      <w:r>
        <w:rPr>
          <w:rFonts w:ascii="仿宋_GB2312" w:hAnsi="仿宋_GB2312" w:eastAsia="仿宋_GB2312" w:cs="仿宋_GB2312"/>
          <w:sz w:val="32"/>
          <w:szCs w:val="32"/>
          <w:highlight w:val="none"/>
        </w:rPr>
        <w:t>展示审核结果。</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w:t>
      </w:r>
      <w:r>
        <w:rPr>
          <w:rFonts w:ascii="楷体_GB2312" w:hAnsi="楷体_GB2312" w:eastAsia="楷体_GB2312" w:cs="楷体_GB2312"/>
          <w:bCs/>
          <w:sz w:val="32"/>
          <w:szCs w:val="32"/>
          <w:highlight w:val="none"/>
        </w:rPr>
        <w:t>三</w:t>
      </w:r>
      <w:r>
        <w:rPr>
          <w:rFonts w:hint="eastAsia" w:ascii="楷体_GB2312" w:hAnsi="楷体_GB2312" w:eastAsia="楷体_GB2312" w:cs="楷体_GB2312"/>
          <w:bCs/>
          <w:sz w:val="32"/>
          <w:szCs w:val="32"/>
          <w:highlight w:val="none"/>
        </w:rPr>
        <w:t>）公共就业服务机构信息查询</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
          <w:sz w:val="32"/>
          <w:szCs w:val="32"/>
          <w:highlight w:val="none"/>
        </w:rPr>
        <w:t>系  统：</w:t>
      </w:r>
      <w:r>
        <w:rPr>
          <w:rFonts w:ascii="仿宋_GB2312" w:hAnsi="仿宋_GB2312" w:eastAsia="仿宋_GB2312" w:cs="仿宋_GB2312"/>
          <w:bCs/>
          <w:sz w:val="32"/>
          <w:szCs w:val="32"/>
          <w:highlight w:val="none"/>
        </w:rPr>
        <w:t>人社政务服务平台</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
          <w:sz w:val="32"/>
          <w:szCs w:val="32"/>
          <w:highlight w:val="none"/>
        </w:rPr>
        <w:t>办理方：</w:t>
      </w:r>
      <w:r>
        <w:rPr>
          <w:rFonts w:ascii="仿宋_GB2312" w:hAnsi="仿宋_GB2312" w:eastAsia="仿宋_GB2312" w:cs="仿宋_GB2312"/>
          <w:bCs/>
          <w:sz w:val="32"/>
          <w:szCs w:val="32"/>
          <w:highlight w:val="none"/>
        </w:rPr>
        <w:t>劳动者</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
          <w:sz w:val="32"/>
          <w:szCs w:val="32"/>
          <w:highlight w:val="none"/>
        </w:rPr>
        <w:t>流  程：</w:t>
      </w:r>
      <w:r>
        <w:rPr>
          <w:rFonts w:hint="eastAsia" w:ascii="仿宋_GB2312" w:hAnsi="仿宋_GB2312" w:eastAsia="仿宋_GB2312" w:cs="仿宋_GB2312"/>
          <w:bCs/>
          <w:sz w:val="32"/>
          <w:szCs w:val="32"/>
          <w:highlight w:val="none"/>
        </w:rPr>
        <w:t>通过</w:t>
      </w:r>
      <w:r>
        <w:rPr>
          <w:rFonts w:ascii="仿宋_GB2312" w:hAnsi="仿宋_GB2312" w:eastAsia="仿宋_GB2312" w:cs="仿宋_GB2312"/>
          <w:bCs/>
          <w:sz w:val="32"/>
          <w:szCs w:val="32"/>
          <w:highlight w:val="none"/>
        </w:rPr>
        <w:t>人社政务服务平台</w:t>
      </w:r>
      <w:r>
        <w:rPr>
          <w:rFonts w:hint="eastAsia" w:ascii="仿宋_GB2312" w:hAnsi="仿宋_GB2312" w:eastAsia="仿宋_GB2312" w:cs="仿宋_GB2312"/>
          <w:sz w:val="32"/>
          <w:szCs w:val="32"/>
          <w:highlight w:val="none"/>
        </w:rPr>
        <w:t>网上办事大厅和</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掌上1</w:t>
      </w:r>
      <w:r>
        <w:rPr>
          <w:rFonts w:ascii="仿宋_GB2312" w:hAnsi="仿宋_GB2312" w:eastAsia="仿宋_GB2312" w:cs="仿宋_GB2312"/>
          <w:sz w:val="32"/>
          <w:szCs w:val="32"/>
          <w:highlight w:val="none"/>
        </w:rPr>
        <w:t>2333”</w:t>
      </w:r>
      <w:r>
        <w:rPr>
          <w:rFonts w:hint="eastAsia" w:ascii="仿宋_GB2312" w:hAnsi="仿宋_GB2312" w:eastAsia="仿宋_GB2312" w:cs="仿宋_GB2312"/>
          <w:sz w:val="32"/>
          <w:szCs w:val="32"/>
          <w:highlight w:val="none"/>
        </w:rPr>
        <w:t>APP</w:t>
      </w:r>
      <w:r>
        <w:rPr>
          <w:rFonts w:ascii="仿宋_GB2312" w:hAnsi="仿宋_GB2312" w:eastAsia="仿宋_GB2312" w:cs="仿宋_GB2312"/>
          <w:bCs/>
          <w:sz w:val="32"/>
          <w:szCs w:val="32"/>
          <w:highlight w:val="none"/>
        </w:rPr>
        <w:t>，向劳动者提供公共就业服务机构信息查询服务。</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outlineLvl w:val="9"/>
        <w:rPr>
          <w:rFonts w:eastAsia="黑体" w:cs="Times New Roman"/>
          <w:sz w:val="32"/>
          <w:szCs w:val="32"/>
          <w:highlight w:val="none"/>
        </w:rPr>
      </w:pPr>
      <w:r>
        <w:rPr>
          <w:rFonts w:hint="eastAsia" w:eastAsia="黑体" w:cs="Times New Roman"/>
          <w:sz w:val="32"/>
          <w:szCs w:val="32"/>
          <w:highlight w:val="none"/>
        </w:rPr>
        <w:t>四、数据指标要求</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left"/>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（一）失业登记申请信息</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失业登记申请信息由</w:t>
      </w:r>
      <w:r>
        <w:rPr>
          <w:rFonts w:ascii="仿宋_GB2312" w:hAnsi="仿宋_GB2312" w:eastAsia="仿宋_GB2312" w:cs="仿宋_GB2312"/>
          <w:sz w:val="32"/>
          <w:szCs w:val="32"/>
          <w:highlight w:val="none"/>
        </w:rPr>
        <w:t>劳动者</w:t>
      </w:r>
      <w:r>
        <w:rPr>
          <w:rFonts w:hint="eastAsia" w:ascii="仿宋_GB2312" w:hAnsi="仿宋_GB2312" w:eastAsia="仿宋_GB2312" w:cs="仿宋_GB2312"/>
          <w:sz w:val="32"/>
          <w:szCs w:val="32"/>
          <w:highlight w:val="none"/>
        </w:rPr>
        <w:t>在</w:t>
      </w:r>
      <w:r>
        <w:rPr>
          <w:rFonts w:ascii="仿宋_GB2312" w:hAnsi="仿宋_GB2312" w:eastAsia="仿宋_GB2312" w:cs="仿宋_GB2312"/>
          <w:sz w:val="32"/>
          <w:szCs w:val="32"/>
          <w:highlight w:val="none"/>
        </w:rPr>
        <w:t>人社政务服务平台</w:t>
      </w:r>
      <w:r>
        <w:rPr>
          <w:rFonts w:hint="eastAsia" w:ascii="仿宋_GB2312" w:hAnsi="仿宋_GB2312" w:eastAsia="仿宋_GB2312" w:cs="仿宋_GB2312"/>
          <w:sz w:val="32"/>
          <w:szCs w:val="32"/>
          <w:highlight w:val="none"/>
        </w:rPr>
        <w:t>提出失业登记申请后生成，供</w:t>
      </w:r>
      <w:r>
        <w:rPr>
          <w:rFonts w:ascii="仿宋_GB2312" w:hAnsi="仿宋_GB2312" w:eastAsia="仿宋_GB2312" w:cs="仿宋_GB2312"/>
          <w:sz w:val="32"/>
          <w:szCs w:val="32"/>
          <w:highlight w:val="none"/>
        </w:rPr>
        <w:t>地方</w:t>
      </w:r>
      <w:r>
        <w:rPr>
          <w:rFonts w:hint="eastAsia" w:ascii="仿宋_GB2312" w:hAnsi="仿宋_GB2312" w:eastAsia="仿宋_GB2312" w:cs="仿宋_GB2312"/>
          <w:sz w:val="32"/>
          <w:szCs w:val="32"/>
          <w:highlight w:val="none"/>
        </w:rPr>
        <w:t>公共就业服务信息系统查询下载。</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w:t>
      </w:r>
      <w:r>
        <w:rPr>
          <w:rFonts w:hint="eastAsia" w:ascii="仿宋_GB2312" w:hAnsi="仿宋_GB2312" w:eastAsia="仿宋_GB2312" w:cs="仿宋_GB2312"/>
          <w:sz w:val="32"/>
          <w:szCs w:val="32"/>
          <w:highlight w:val="none"/>
          <w:lang w:eastAsia="zh-CN"/>
        </w:rPr>
        <w:t>国</w:t>
      </w:r>
      <w:r>
        <w:rPr>
          <w:rFonts w:hint="eastAsia" w:ascii="仿宋_GB2312" w:hAnsi="仿宋_GB2312" w:eastAsia="仿宋_GB2312" w:cs="仿宋_GB2312"/>
          <w:sz w:val="32"/>
          <w:szCs w:val="32"/>
          <w:highlight w:val="none"/>
        </w:rPr>
        <w:t>业务唯一标识号：失业登记申请编号。</w:t>
      </w:r>
    </w:p>
    <w:tbl>
      <w:tblPr>
        <w:tblStyle w:val="8"/>
        <w:tblW w:w="90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0"/>
        <w:gridCol w:w="2008"/>
        <w:gridCol w:w="567"/>
        <w:gridCol w:w="766"/>
        <w:gridCol w:w="559"/>
        <w:gridCol w:w="575"/>
        <w:gridCol w:w="566"/>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17" w:hRule="atLeast"/>
          <w:tblHeader/>
        </w:trPr>
        <w:tc>
          <w:tcPr>
            <w:tcW w:w="400" w:type="dxa"/>
            <w:vAlign w:val="center"/>
          </w:tcPr>
          <w:p>
            <w:pPr>
              <w:keepNext w:val="0"/>
              <w:keepLines w:val="0"/>
              <w:pageBreakBefore w:val="0"/>
              <w:widowControl/>
              <w:kinsoku/>
              <w:wordWrap/>
              <w:overflowPunct/>
              <w:topLinePunct w:val="0"/>
              <w:autoSpaceDE/>
              <w:autoSpaceDN/>
              <w:bidi w:val="0"/>
              <w:adjustRightInd/>
              <w:snapToGrid w:val="0"/>
              <w:spacing w:before="156" w:after="156"/>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2008" w:type="dxa"/>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指标</w:t>
            </w:r>
          </w:p>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名称</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是否</w:t>
            </w:r>
          </w:p>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必填</w:t>
            </w:r>
          </w:p>
        </w:tc>
        <w:tc>
          <w:tcPr>
            <w:tcW w:w="766" w:type="dxa"/>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指标</w:t>
            </w:r>
          </w:p>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编码</w:t>
            </w:r>
          </w:p>
        </w:tc>
        <w:tc>
          <w:tcPr>
            <w:tcW w:w="559" w:type="dxa"/>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指标类型</w:t>
            </w:r>
          </w:p>
        </w:tc>
        <w:tc>
          <w:tcPr>
            <w:tcW w:w="575" w:type="dxa"/>
            <w:vAlign w:val="center"/>
          </w:tcPr>
          <w:p>
            <w:pPr>
              <w:keepNext w:val="0"/>
              <w:keepLines w:val="0"/>
              <w:pageBreakBefore w:val="0"/>
              <w:widowControl/>
              <w:kinsoku/>
              <w:wordWrap/>
              <w:overflowPunct/>
              <w:topLinePunct w:val="0"/>
              <w:autoSpaceDE/>
              <w:autoSpaceDN/>
              <w:bidi w:val="0"/>
              <w:adjustRightInd/>
              <w:snapToGrid w:val="0"/>
              <w:spacing w:before="156" w:after="156"/>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指标长度</w:t>
            </w:r>
          </w:p>
        </w:tc>
        <w:tc>
          <w:tcPr>
            <w:tcW w:w="566" w:type="dxa"/>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代码</w:t>
            </w:r>
          </w:p>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标识</w:t>
            </w:r>
          </w:p>
        </w:tc>
        <w:tc>
          <w:tcPr>
            <w:tcW w:w="3617" w:type="dxa"/>
            <w:vAlign w:val="center"/>
          </w:tcPr>
          <w:p>
            <w:pPr>
              <w:keepNext w:val="0"/>
              <w:keepLines w:val="0"/>
              <w:pageBreakBefore w:val="0"/>
              <w:widowControl/>
              <w:kinsoku/>
              <w:wordWrap/>
              <w:overflowPunct/>
              <w:topLinePunct w:val="0"/>
              <w:autoSpaceDE/>
              <w:autoSpaceDN/>
              <w:bidi w:val="0"/>
              <w:adjustRightInd/>
              <w:snapToGrid w:val="0"/>
              <w:spacing w:before="156" w:after="156"/>
              <w:jc w:val="center"/>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sz w:val="21"/>
                <w:szCs w:val="21"/>
                <w:highlight w:val="none"/>
              </w:rPr>
              <w:t>校验规则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失业登记申请编号</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ADC201</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【业务】在人社政务服务平台中开展失业登记线上办理的唯一编号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登记失业地行政区划代码</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AAB301</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【业务】线上办理业务已经入网地区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申请日期</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AAE127</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N</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3617" w:type="dxa"/>
            <w:vAlign w:val="center"/>
          </w:tcPr>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【数据】格式为YYYYMMDD的有效日期</w:t>
            </w:r>
          </w:p>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【业务】早于或等于系统当前日期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9"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AAC003</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【数据】不能含有半角或全角空格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3"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性别</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AAC004</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1"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民族</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AAC005</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1"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政治面貌</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AAC024</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AAC011</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健康状况</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AAC033</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1"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伤残等级</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ALA040</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【业务】健康状况为残疾的，需注明伤残等级。</w:t>
            </w:r>
          </w:p>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失业时间</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AJC090</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N</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8</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【数据】格式为YYYYMM</w:t>
            </w:r>
            <w:r>
              <w:rPr>
                <w:rFonts w:hint="eastAsia" w:ascii="宋体" w:hAnsi="宋体" w:cs="宋体"/>
                <w:kern w:val="0"/>
                <w:sz w:val="21"/>
                <w:szCs w:val="21"/>
                <w:highlight w:val="none"/>
                <w:lang w:val="en-US" w:eastAsia="zh-CN"/>
              </w:rPr>
              <w:t>DD</w:t>
            </w:r>
            <w:r>
              <w:rPr>
                <w:rFonts w:hint="eastAsia" w:ascii="宋体" w:hAnsi="宋体" w:eastAsia="宋体" w:cs="宋体"/>
                <w:kern w:val="0"/>
                <w:sz w:val="21"/>
                <w:szCs w:val="21"/>
                <w:highlight w:val="none"/>
              </w:rPr>
              <w:t>的有效日期</w:t>
            </w:r>
          </w:p>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【业务】早于或等于系统当前日期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社会保障号码</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AAC002</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3617" w:type="dxa"/>
            <w:vAlign w:val="center"/>
          </w:tcPr>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【数据】首位不是字母的，长度为15或18位</w:t>
            </w:r>
          </w:p>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【数据】15位公民身份号码不能含有非数字字符</w:t>
            </w:r>
          </w:p>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【数据】18位公民身份号码前17位不能含有非数字字符</w:t>
            </w:r>
          </w:p>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【数据】18位公民身份号码第18位必须符合校验规则</w:t>
            </w:r>
          </w:p>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【数据】公民身份号码与性别相符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证件类型</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AAC058</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6"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证件号码</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AAC044</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trPr>
        <w:tc>
          <w:tcPr>
            <w:tcW w:w="40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2008" w:type="dxa"/>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户籍地行政区划代码</w:t>
            </w:r>
          </w:p>
        </w:tc>
        <w:tc>
          <w:tcPr>
            <w:tcW w:w="56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AAB299</w:t>
            </w:r>
          </w:p>
        </w:tc>
        <w:tc>
          <w:tcPr>
            <w:tcW w:w="559"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5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widowControl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户籍地详细地址</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AAC010</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150</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【数据】填写省市县(区)以外的详细地址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9" w:hRule="atLeast"/>
        </w:trPr>
        <w:tc>
          <w:tcPr>
            <w:tcW w:w="400"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常住</w:t>
            </w:r>
            <w:r>
              <w:rPr>
                <w:rFonts w:hint="eastAsia" w:ascii="宋体" w:hAnsi="宋体" w:eastAsia="宋体" w:cs="宋体"/>
                <w:sz w:val="21"/>
                <w:szCs w:val="21"/>
                <w:highlight w:val="none"/>
              </w:rPr>
              <w:t>地行政区划代码</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AAF016</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常</w:t>
            </w:r>
            <w:r>
              <w:rPr>
                <w:rFonts w:hint="eastAsia" w:ascii="宋体" w:hAnsi="宋体" w:eastAsia="宋体" w:cs="宋体"/>
                <w:sz w:val="21"/>
                <w:szCs w:val="21"/>
                <w:highlight w:val="none"/>
                <w:lang w:eastAsia="zh-CN"/>
              </w:rPr>
              <w:t>住</w:t>
            </w:r>
            <w:r>
              <w:rPr>
                <w:rFonts w:hint="eastAsia" w:ascii="宋体" w:hAnsi="宋体" w:eastAsia="宋体" w:cs="宋体"/>
                <w:sz w:val="21"/>
                <w:szCs w:val="21"/>
                <w:highlight w:val="none"/>
              </w:rPr>
              <w:t>地详细地址</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AAC046</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150</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【数据】填写省市县(区)以外的详细地址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3"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rPr>
              <w:t>职业（工种）资格名称</w:t>
            </w:r>
            <w:r>
              <w:rPr>
                <w:rFonts w:hint="eastAsia" w:ascii="宋体" w:hAnsi="宋体" w:cs="宋体"/>
                <w:sz w:val="21"/>
                <w:szCs w:val="21"/>
                <w:highlight w:val="none"/>
                <w:lang w:val="en-US" w:eastAsia="zh-CN"/>
              </w:rPr>
              <w:t>1</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ACA111</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rPr>
              <w:t>职业资格等级（技能人员等级）</w:t>
            </w:r>
            <w:r>
              <w:rPr>
                <w:rFonts w:hint="eastAsia" w:ascii="宋体" w:hAnsi="宋体" w:cs="宋体"/>
                <w:sz w:val="21"/>
                <w:szCs w:val="21"/>
                <w:highlight w:val="none"/>
                <w:lang w:val="en-US" w:eastAsia="zh-CN"/>
              </w:rPr>
              <w:t>1</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AAC015</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66"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21</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职业（工种）资格名称</w:t>
            </w:r>
            <w:r>
              <w:rPr>
                <w:rFonts w:hint="eastAsia" w:ascii="宋体" w:hAnsi="宋体" w:cs="宋体"/>
                <w:sz w:val="21"/>
                <w:szCs w:val="21"/>
                <w:highlight w:val="none"/>
                <w:lang w:val="en-US" w:eastAsia="zh-CN"/>
              </w:rPr>
              <w:t>2</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200</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22</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职业资格等级（技能人员等级）</w:t>
            </w:r>
            <w:r>
              <w:rPr>
                <w:rFonts w:hint="eastAsia" w:ascii="宋体" w:hAnsi="宋体" w:cs="宋体"/>
                <w:sz w:val="21"/>
                <w:szCs w:val="21"/>
                <w:highlight w:val="none"/>
                <w:lang w:val="en-US" w:eastAsia="zh-CN"/>
              </w:rPr>
              <w:t>2</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202</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66"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23</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职业（工种）资格名称</w:t>
            </w:r>
            <w:r>
              <w:rPr>
                <w:rFonts w:hint="eastAsia" w:ascii="宋体" w:hAnsi="宋体" w:cs="宋体"/>
                <w:sz w:val="21"/>
                <w:szCs w:val="21"/>
                <w:highlight w:val="none"/>
                <w:lang w:val="en-US" w:eastAsia="zh-CN"/>
              </w:rPr>
              <w:t>3</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201</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24</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职业资格等级（技能人员等级）</w:t>
            </w:r>
            <w:r>
              <w:rPr>
                <w:rFonts w:hint="eastAsia" w:ascii="宋体" w:hAnsi="宋体" w:cs="宋体"/>
                <w:sz w:val="21"/>
                <w:szCs w:val="21"/>
                <w:highlight w:val="none"/>
                <w:lang w:val="en-US" w:eastAsia="zh-CN"/>
              </w:rPr>
              <w:t>3</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203</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66"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9"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w:t>
            </w:r>
            <w:r>
              <w:rPr>
                <w:rFonts w:hint="eastAsia" w:ascii="宋体" w:hAnsi="宋体" w:cs="宋体"/>
                <w:kern w:val="0"/>
                <w:sz w:val="21"/>
                <w:szCs w:val="21"/>
                <w:highlight w:val="none"/>
                <w:lang w:val="en-US" w:eastAsia="zh-CN"/>
              </w:rPr>
              <w:t>5</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rPr>
              <w:t>专业技术职务</w:t>
            </w:r>
            <w:r>
              <w:rPr>
                <w:rFonts w:hint="eastAsia" w:ascii="宋体" w:hAnsi="宋体" w:cs="宋体"/>
                <w:sz w:val="21"/>
                <w:szCs w:val="21"/>
                <w:highlight w:val="none"/>
                <w:lang w:val="en-US" w:eastAsia="zh-CN"/>
              </w:rPr>
              <w:t>1</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AAC200</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Y </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7"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cs="宋体"/>
                <w:kern w:val="0"/>
                <w:sz w:val="21"/>
                <w:szCs w:val="21"/>
                <w:highlight w:val="none"/>
                <w:lang w:val="en-US" w:eastAsia="zh-CN"/>
              </w:rPr>
              <w:t>6</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rPr>
              <w:t>专业技术职务级别</w:t>
            </w:r>
            <w:r>
              <w:rPr>
                <w:rFonts w:hint="eastAsia" w:ascii="宋体" w:hAnsi="宋体" w:cs="宋体"/>
                <w:sz w:val="21"/>
                <w:szCs w:val="21"/>
                <w:highlight w:val="none"/>
                <w:lang w:val="en-US" w:eastAsia="zh-CN"/>
              </w:rPr>
              <w:t>1</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AAC014</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7"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27</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专业技术职务</w:t>
            </w:r>
            <w:r>
              <w:rPr>
                <w:rFonts w:hint="eastAsia" w:ascii="宋体" w:hAnsi="宋体" w:cs="宋体"/>
                <w:sz w:val="21"/>
                <w:szCs w:val="21"/>
                <w:highlight w:val="none"/>
                <w:lang w:val="en-US" w:eastAsia="zh-CN"/>
              </w:rPr>
              <w:t>2</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204</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Y </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7"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28</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专业技术职务级别</w:t>
            </w:r>
            <w:r>
              <w:rPr>
                <w:rFonts w:hint="eastAsia" w:ascii="宋体" w:hAnsi="宋体" w:cs="宋体"/>
                <w:sz w:val="21"/>
                <w:szCs w:val="21"/>
                <w:highlight w:val="none"/>
                <w:lang w:val="en-US" w:eastAsia="zh-CN"/>
              </w:rPr>
              <w:t>2</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206</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7"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29</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专业技术职务</w:t>
            </w:r>
            <w:r>
              <w:rPr>
                <w:rFonts w:hint="eastAsia" w:ascii="宋体" w:hAnsi="宋体" w:cs="宋体"/>
                <w:sz w:val="21"/>
                <w:szCs w:val="21"/>
                <w:highlight w:val="none"/>
                <w:lang w:val="en-US" w:eastAsia="zh-CN"/>
              </w:rPr>
              <w:t>3</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205</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Y </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7"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30</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专业技术职务级别</w:t>
            </w:r>
            <w:r>
              <w:rPr>
                <w:rFonts w:hint="eastAsia" w:ascii="宋体" w:hAnsi="宋体" w:cs="宋体"/>
                <w:sz w:val="21"/>
                <w:szCs w:val="21"/>
                <w:highlight w:val="none"/>
                <w:lang w:val="en-US" w:eastAsia="zh-CN"/>
              </w:rPr>
              <w:t>3</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207</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31</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手机号码</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AAC067</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【数据】11位数字字符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32</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固定电话</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AAE005</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【数据】固定电话必须填写区号。区号、电话、分机间通过半角字符“-”分隔（如010-88888888）。多个号码以半角字符“,”分隔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2"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33</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电子</w:t>
            </w:r>
            <w:r>
              <w:rPr>
                <w:rFonts w:hint="eastAsia" w:ascii="宋体" w:hAnsi="宋体" w:cs="宋体"/>
                <w:sz w:val="21"/>
                <w:szCs w:val="21"/>
                <w:highlight w:val="none"/>
                <w:lang w:eastAsia="zh-CN"/>
              </w:rPr>
              <w:t>邮箱</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AAE159</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8"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34</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其他联系方式</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AAE461</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widowControl/>
              <w:kinsoku/>
              <w:wordWrap/>
              <w:overflowPunct/>
              <w:topLinePunct w:val="0"/>
              <w:autoSpaceDE/>
              <w:autoSpaceDN/>
              <w:bidi w:val="0"/>
              <w:adjustRightInd/>
              <w:snapToGrid w:val="0"/>
              <w:textAlignment w:val="auto"/>
              <w:outlineLvl w:val="9"/>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7" w:hRule="atLeast"/>
        </w:trPr>
        <w:tc>
          <w:tcPr>
            <w:tcW w:w="400"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35</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登记失业地类型</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ADC221</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36</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失业登记原因</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AJC093</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37</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其他失业原因</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ADC220</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200</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【业务】当失业原因为其他时，可填写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38</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求职意向</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ACA112</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200</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【业务】可写三个意向，中间用“|”隔开。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39</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其他需说明的事项</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否</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AAE815</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200</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【数据】可填写其他需要说明的事项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40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40</w:t>
            </w:r>
          </w:p>
        </w:tc>
        <w:tc>
          <w:tcPr>
            <w:tcW w:w="2008"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000000"/>
                <w:sz w:val="21"/>
                <w:szCs w:val="21"/>
                <w:highlight w:val="none"/>
              </w:rPr>
            </w:pPr>
            <w:r>
              <w:rPr>
                <w:rFonts w:hint="eastAsia" w:ascii="宋体" w:hAnsi="宋体" w:eastAsia="宋体" w:cs="宋体"/>
                <w:kern w:val="0"/>
                <w:sz w:val="21"/>
                <w:szCs w:val="21"/>
                <w:highlight w:val="none"/>
              </w:rPr>
              <w:t>是否申领失业保险金</w:t>
            </w:r>
          </w:p>
        </w:tc>
        <w:tc>
          <w:tcPr>
            <w:tcW w:w="56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是</w:t>
            </w:r>
          </w:p>
        </w:tc>
        <w:tc>
          <w:tcPr>
            <w:tcW w:w="7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ADC222</w:t>
            </w:r>
          </w:p>
        </w:tc>
        <w:tc>
          <w:tcPr>
            <w:tcW w:w="55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w:t>
            </w:r>
          </w:p>
        </w:tc>
        <w:tc>
          <w:tcPr>
            <w:tcW w:w="575"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66"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361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【数据】必须在代码表中</w:t>
            </w:r>
          </w:p>
        </w:tc>
      </w:tr>
    </w:tbl>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left"/>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（二）失业登记申请审核结果信息</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失业申请审核结果信息由各地公共就业服务机构审核劳动者失业申请时生成，保存对个人失业申请信息的审核结果，</w:t>
      </w:r>
      <w:r>
        <w:rPr>
          <w:rFonts w:hint="default" w:ascii="仿宋_GB2312" w:hAnsi="仿宋_GB2312" w:eastAsia="仿宋_GB2312" w:cs="仿宋_GB2312"/>
          <w:sz w:val="32"/>
          <w:szCs w:val="32"/>
          <w:highlight w:val="none"/>
        </w:rPr>
        <w:t>实时</w:t>
      </w:r>
      <w:r>
        <w:rPr>
          <w:rFonts w:hint="eastAsia" w:ascii="仿宋_GB2312" w:hAnsi="仿宋_GB2312" w:eastAsia="仿宋_GB2312" w:cs="仿宋_GB2312"/>
          <w:sz w:val="32"/>
          <w:szCs w:val="32"/>
          <w:highlight w:val="none"/>
        </w:rPr>
        <w:t>上传至人社政务服务平台，供劳动者查询。</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各地</w:t>
      </w:r>
      <w:r>
        <w:rPr>
          <w:rFonts w:hint="eastAsia" w:ascii="仿宋_GB2312" w:hAnsi="仿宋_GB2312" w:eastAsia="仿宋_GB2312" w:cs="仿宋_GB2312"/>
          <w:sz w:val="32"/>
          <w:szCs w:val="32"/>
          <w:highlight w:val="none"/>
        </w:rPr>
        <w:t>业务唯一标识号：行政区划代码+系统流水号。</w:t>
      </w:r>
      <w:r>
        <w:rPr>
          <w:rFonts w:ascii="仿宋_GB2312" w:hAnsi="仿宋_GB2312" w:eastAsia="仿宋_GB2312" w:cs="仿宋_GB2312"/>
          <w:sz w:val="32"/>
          <w:szCs w:val="32"/>
          <w:highlight w:val="none"/>
        </w:rPr>
        <w:t>对于人社政务服务平台转办的申请，失业登记申请编号必填。</w:t>
      </w:r>
    </w:p>
    <w:tbl>
      <w:tblPr>
        <w:tblStyle w:val="8"/>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4"/>
        <w:gridCol w:w="1761"/>
        <w:gridCol w:w="541"/>
        <w:gridCol w:w="709"/>
        <w:gridCol w:w="533"/>
        <w:gridCol w:w="508"/>
        <w:gridCol w:w="517"/>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17" w:hRule="atLeast"/>
          <w:tblHeader/>
        </w:trPr>
        <w:tc>
          <w:tcPr>
            <w:tcW w:w="354" w:type="dxa"/>
            <w:vAlign w:val="center"/>
          </w:tcPr>
          <w:p>
            <w:pPr>
              <w:keepNext w:val="0"/>
              <w:keepLines w:val="0"/>
              <w:pageBreakBefore w:val="0"/>
              <w:widowControl/>
              <w:kinsoku/>
              <w:wordWrap/>
              <w:overflowPunct/>
              <w:topLinePunct w:val="0"/>
              <w:autoSpaceDE/>
              <w:autoSpaceDN/>
              <w:bidi w:val="0"/>
              <w:adjustRightInd/>
              <w:snapToGrid w:val="0"/>
              <w:spacing w:before="156" w:after="156"/>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761"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w:t>
            </w:r>
          </w:p>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w:t>
            </w:r>
          </w:p>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必填</w:t>
            </w:r>
          </w:p>
        </w:tc>
        <w:tc>
          <w:tcPr>
            <w:tcW w:w="709" w:type="dxa"/>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w:t>
            </w:r>
          </w:p>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编码</w:t>
            </w:r>
          </w:p>
        </w:tc>
        <w:tc>
          <w:tcPr>
            <w:tcW w:w="533" w:type="dxa"/>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指标类型</w:t>
            </w:r>
          </w:p>
        </w:tc>
        <w:tc>
          <w:tcPr>
            <w:tcW w:w="508" w:type="dxa"/>
            <w:vAlign w:val="center"/>
          </w:tcPr>
          <w:p>
            <w:pPr>
              <w:keepNext w:val="0"/>
              <w:keepLines w:val="0"/>
              <w:pageBreakBefore w:val="0"/>
              <w:widowControl/>
              <w:kinsoku/>
              <w:wordWrap/>
              <w:overflowPunct/>
              <w:topLinePunct w:val="0"/>
              <w:autoSpaceDE/>
              <w:autoSpaceDN/>
              <w:bidi w:val="0"/>
              <w:adjustRightInd/>
              <w:snapToGrid w:val="0"/>
              <w:spacing w:before="156" w:after="156"/>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指标长度</w:t>
            </w:r>
          </w:p>
        </w:tc>
        <w:tc>
          <w:tcPr>
            <w:tcW w:w="517" w:type="dxa"/>
            <w:vAlign w:val="center"/>
          </w:tcPr>
          <w:p>
            <w:pPr>
              <w:keepNext w:val="0"/>
              <w:keepLines w:val="0"/>
              <w:pageBreakBefore w:val="0"/>
              <w:widowControl/>
              <w:kinsoku/>
              <w:wordWrap/>
              <w:overflowPunct/>
              <w:topLinePunct w:val="0"/>
              <w:autoSpaceDE/>
              <w:autoSpaceDN/>
              <w:bidi w:val="0"/>
              <w:adjustRightInd/>
              <w:snapToGrid w:val="0"/>
              <w:spacing w:before="156" w:after="156"/>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代码标识</w:t>
            </w:r>
          </w:p>
        </w:tc>
        <w:tc>
          <w:tcPr>
            <w:tcW w:w="3507" w:type="dxa"/>
            <w:vAlign w:val="center"/>
          </w:tcPr>
          <w:p>
            <w:pPr>
              <w:keepNext w:val="0"/>
              <w:keepLines w:val="0"/>
              <w:pageBreakBefore w:val="0"/>
              <w:widowControl/>
              <w:kinsoku/>
              <w:wordWrap/>
              <w:overflowPunct/>
              <w:topLinePunct w:val="0"/>
              <w:autoSpaceDE/>
              <w:autoSpaceDN/>
              <w:bidi w:val="0"/>
              <w:adjustRightInd/>
              <w:snapToGrid w:val="0"/>
              <w:spacing w:before="156" w:after="156"/>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color w:val="auto"/>
                <w:sz w:val="21"/>
                <w:szCs w:val="21"/>
                <w:highlight w:val="none"/>
              </w:rPr>
              <w:t>校验规则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系统流水号</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AAZ341</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18</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【业务】失业登记信息在本地公共就业服务信息系统中的申请编号（或ID）</w:t>
            </w:r>
            <w:r>
              <w:rPr>
                <w:rFonts w:hint="eastAsia" w:ascii="宋体" w:hAnsi="宋体" w:eastAsia="宋体" w:cs="宋体"/>
                <w:color w:val="auto"/>
                <w:sz w:val="21"/>
                <w:szCs w:val="21"/>
                <w:highlight w:val="none"/>
              </w:rPr>
              <w:t>，不可重复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失业登记地行政区划代码</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AAB301</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【业务】线上办理业务已经入网地区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失业登记申请编号</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ADC201</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【业务】人社政务服务平台下载的申请信息，返回审核结果时，需要将</w:t>
            </w:r>
            <w:r>
              <w:rPr>
                <w:rFonts w:hint="eastAsia" w:ascii="宋体" w:hAnsi="宋体" w:eastAsia="宋体" w:cs="宋体"/>
                <w:color w:val="auto"/>
                <w:sz w:val="21"/>
                <w:szCs w:val="21"/>
                <w:highlight w:val="none"/>
              </w:rPr>
              <w:t>失业登记申请编号</w:t>
            </w:r>
            <w:r>
              <w:rPr>
                <w:rFonts w:hint="eastAsia" w:ascii="宋体" w:hAnsi="宋体" w:eastAsia="宋体" w:cs="宋体"/>
                <w:color w:val="auto"/>
                <w:kern w:val="0"/>
                <w:sz w:val="21"/>
                <w:szCs w:val="21"/>
                <w:highlight w:val="none"/>
              </w:rPr>
              <w:t>同步返回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申请日期</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AAE127</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【数据】格式为YYYYMMDD的有效日期</w:t>
            </w:r>
          </w:p>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【业务】早于或等于系统当前日期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AAC003</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【数据】不能含有半角或全角空格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AAC004</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民族</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AAC005</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政治面貌</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AAC024</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AAC011</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健康状况</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AAC033</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伤残等级</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ALA040</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【业务】</w:t>
            </w:r>
            <w:r>
              <w:rPr>
                <w:rFonts w:hint="eastAsia" w:ascii="宋体" w:hAnsi="宋体" w:eastAsia="宋体" w:cs="宋体"/>
                <w:color w:val="auto"/>
                <w:sz w:val="21"/>
                <w:szCs w:val="21"/>
                <w:highlight w:val="none"/>
              </w:rPr>
              <w:t>健康状况为残疾的，需注明伤残等级。</w:t>
            </w:r>
          </w:p>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失业时间</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AJC090</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【数据】格式为YYYYMM的有效日期</w:t>
            </w:r>
          </w:p>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【业务】早于或等于系统当前日期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社会保障号码</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AAC002</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【数据】首位不是字母的，长度为15或18位</w:t>
            </w:r>
          </w:p>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【数据】15位公民身份号码不能含有非数字字符</w:t>
            </w:r>
          </w:p>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【数据】18位公民身份号码前17位不能含有非数字字符</w:t>
            </w:r>
          </w:p>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【数据】18位公民身份号码第18位必须符合校验规则</w:t>
            </w:r>
          </w:p>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【数据】公民身份号码与性别相符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证件类型</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AAC058</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6"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证件号码</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AAC044</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户籍地行政区划代码</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kern w:val="0"/>
                <w:sz w:val="21"/>
                <w:szCs w:val="21"/>
                <w:highlight w:val="none"/>
              </w:rPr>
            </w:pPr>
            <w:r>
              <w:rPr>
                <w:rFonts w:hint="eastAsia" w:ascii="宋体" w:hAnsi="宋体" w:cs="宋体"/>
                <w:kern w:val="0"/>
                <w:sz w:val="21"/>
                <w:szCs w:val="21"/>
                <w:highlight w:val="none"/>
                <w:lang w:val="en-US" w:eastAsia="zh-CN"/>
              </w:rPr>
              <w:t>AAB299</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户籍地详细地址</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kern w:val="0"/>
                <w:sz w:val="21"/>
                <w:szCs w:val="21"/>
                <w:highlight w:val="none"/>
              </w:rPr>
            </w:pPr>
            <w:r>
              <w:rPr>
                <w:rFonts w:hint="eastAsia" w:ascii="宋体" w:hAnsi="宋体" w:cs="宋体"/>
                <w:kern w:val="0"/>
                <w:sz w:val="21"/>
                <w:szCs w:val="21"/>
                <w:highlight w:val="none"/>
                <w:lang w:val="en-US" w:eastAsia="zh-CN"/>
              </w:rPr>
              <w:t>AAC010</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【数据】填写省市县(区)以外的详细地址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w:t>
            </w:r>
            <w:r>
              <w:rPr>
                <w:rFonts w:hint="eastAsia" w:ascii="宋体" w:hAnsi="宋体" w:cs="宋体"/>
                <w:color w:val="auto"/>
                <w:sz w:val="21"/>
                <w:szCs w:val="21"/>
                <w:highlight w:val="none"/>
                <w:lang w:eastAsia="zh-CN"/>
              </w:rPr>
              <w:t>住</w:t>
            </w:r>
            <w:r>
              <w:rPr>
                <w:rFonts w:hint="eastAsia" w:ascii="宋体" w:hAnsi="宋体" w:eastAsia="宋体" w:cs="宋体"/>
                <w:color w:val="auto"/>
                <w:sz w:val="21"/>
                <w:szCs w:val="21"/>
                <w:highlight w:val="none"/>
              </w:rPr>
              <w:t>地行政区划代码</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cs="宋体"/>
                <w:kern w:val="0"/>
                <w:sz w:val="21"/>
                <w:szCs w:val="21"/>
                <w:highlight w:val="none"/>
                <w:lang w:val="en-US" w:eastAsia="zh-CN"/>
              </w:rPr>
              <w:t>AAF016</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w:t>
            </w:r>
            <w:r>
              <w:rPr>
                <w:rFonts w:hint="eastAsia" w:ascii="宋体" w:hAnsi="宋体" w:cs="宋体"/>
                <w:color w:val="auto"/>
                <w:sz w:val="21"/>
                <w:szCs w:val="21"/>
                <w:highlight w:val="none"/>
                <w:lang w:eastAsia="zh-CN"/>
              </w:rPr>
              <w:t>住</w:t>
            </w:r>
            <w:r>
              <w:rPr>
                <w:rFonts w:hint="eastAsia" w:ascii="宋体" w:hAnsi="宋体" w:eastAsia="宋体" w:cs="宋体"/>
                <w:color w:val="auto"/>
                <w:sz w:val="21"/>
                <w:szCs w:val="21"/>
                <w:highlight w:val="none"/>
              </w:rPr>
              <w:t>地详细地址</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kern w:val="0"/>
                <w:sz w:val="21"/>
                <w:szCs w:val="21"/>
                <w:highlight w:val="none"/>
              </w:rPr>
            </w:pPr>
            <w:r>
              <w:rPr>
                <w:rFonts w:hint="eastAsia" w:ascii="宋体" w:hAnsi="宋体" w:cs="宋体"/>
                <w:kern w:val="0"/>
                <w:sz w:val="21"/>
                <w:szCs w:val="21"/>
                <w:highlight w:val="none"/>
                <w:lang w:val="en-US" w:eastAsia="zh-CN"/>
              </w:rPr>
              <w:t>AAC046</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【数据】填写省市县(区)以外的详细地址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职业（工种）资格名称</w:t>
            </w:r>
            <w:r>
              <w:rPr>
                <w:rFonts w:hint="eastAsia" w:ascii="宋体" w:hAnsi="宋体" w:cs="宋体"/>
                <w:color w:val="auto"/>
                <w:sz w:val="21"/>
                <w:szCs w:val="21"/>
                <w:highlight w:val="none"/>
                <w:lang w:val="en-US" w:eastAsia="zh-CN"/>
              </w:rPr>
              <w:t>1</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ACA111</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职业资格等级（技能人员等级）</w:t>
            </w:r>
            <w:r>
              <w:rPr>
                <w:rFonts w:hint="eastAsia" w:ascii="宋体" w:hAnsi="宋体" w:cs="宋体"/>
                <w:color w:val="auto"/>
                <w:sz w:val="21"/>
                <w:szCs w:val="21"/>
                <w:highlight w:val="none"/>
                <w:lang w:val="en-US" w:eastAsia="zh-CN"/>
              </w:rPr>
              <w:t>1</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AAC015</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17" w:type="dxa"/>
            <w:vAlign w:val="center"/>
          </w:tcPr>
          <w:p>
            <w:pPr>
              <w:keepNext w:val="0"/>
              <w:keepLines w:val="0"/>
              <w:pageBreakBefore w:val="0"/>
              <w:widowControl/>
              <w:numPr>
                <w:ilvl w:val="0"/>
                <w:numId w:val="0"/>
              </w:numPr>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1761"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职业（工种）资格名称</w:t>
            </w:r>
            <w:r>
              <w:rPr>
                <w:rFonts w:hint="eastAsia" w:ascii="宋体" w:hAnsi="宋体" w:cs="宋体"/>
                <w:sz w:val="21"/>
                <w:szCs w:val="21"/>
                <w:highlight w:val="none"/>
                <w:lang w:val="en-US" w:eastAsia="zh-CN"/>
              </w:rPr>
              <w:t>2</w:t>
            </w:r>
          </w:p>
        </w:tc>
        <w:tc>
          <w:tcPr>
            <w:tcW w:w="541"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200</w:t>
            </w:r>
          </w:p>
        </w:tc>
        <w:tc>
          <w:tcPr>
            <w:tcW w:w="533"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7</w:t>
            </w:r>
          </w:p>
        </w:tc>
        <w:tc>
          <w:tcPr>
            <w:tcW w:w="51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1761"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职业资格等级（技能人员等级）</w:t>
            </w:r>
            <w:r>
              <w:rPr>
                <w:rFonts w:hint="eastAsia" w:ascii="宋体" w:hAnsi="宋体" w:cs="宋体"/>
                <w:sz w:val="21"/>
                <w:szCs w:val="21"/>
                <w:highlight w:val="none"/>
                <w:lang w:val="en-US" w:eastAsia="zh-CN"/>
              </w:rPr>
              <w:t>2</w:t>
            </w:r>
          </w:p>
        </w:tc>
        <w:tc>
          <w:tcPr>
            <w:tcW w:w="541"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202</w:t>
            </w:r>
          </w:p>
        </w:tc>
        <w:tc>
          <w:tcPr>
            <w:tcW w:w="533"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w:t>
            </w:r>
          </w:p>
        </w:tc>
        <w:tc>
          <w:tcPr>
            <w:tcW w:w="517"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1761"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职业（工种）资格名称</w:t>
            </w:r>
            <w:r>
              <w:rPr>
                <w:rFonts w:hint="eastAsia" w:ascii="宋体" w:hAnsi="宋体" w:cs="宋体"/>
                <w:sz w:val="21"/>
                <w:szCs w:val="21"/>
                <w:highlight w:val="none"/>
                <w:lang w:val="en-US" w:eastAsia="zh-CN"/>
              </w:rPr>
              <w:t>3</w:t>
            </w:r>
          </w:p>
        </w:tc>
        <w:tc>
          <w:tcPr>
            <w:tcW w:w="541"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201</w:t>
            </w:r>
          </w:p>
        </w:tc>
        <w:tc>
          <w:tcPr>
            <w:tcW w:w="533"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7</w:t>
            </w:r>
          </w:p>
        </w:tc>
        <w:tc>
          <w:tcPr>
            <w:tcW w:w="51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1761"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职业资格等级（技能人员等级）</w:t>
            </w:r>
            <w:r>
              <w:rPr>
                <w:rFonts w:hint="eastAsia" w:ascii="宋体" w:hAnsi="宋体" w:cs="宋体"/>
                <w:sz w:val="21"/>
                <w:szCs w:val="21"/>
                <w:highlight w:val="none"/>
                <w:lang w:val="en-US" w:eastAsia="zh-CN"/>
              </w:rPr>
              <w:t>3</w:t>
            </w:r>
          </w:p>
        </w:tc>
        <w:tc>
          <w:tcPr>
            <w:tcW w:w="541"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203</w:t>
            </w:r>
          </w:p>
        </w:tc>
        <w:tc>
          <w:tcPr>
            <w:tcW w:w="533"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w:t>
            </w:r>
          </w:p>
        </w:tc>
        <w:tc>
          <w:tcPr>
            <w:tcW w:w="517"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1761"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专业技术职务</w:t>
            </w:r>
            <w:r>
              <w:rPr>
                <w:rFonts w:hint="eastAsia" w:ascii="宋体" w:hAnsi="宋体" w:cs="宋体"/>
                <w:sz w:val="21"/>
                <w:szCs w:val="21"/>
                <w:highlight w:val="none"/>
                <w:lang w:val="en-US" w:eastAsia="zh-CN"/>
              </w:rPr>
              <w:t>1</w:t>
            </w:r>
          </w:p>
        </w:tc>
        <w:tc>
          <w:tcPr>
            <w:tcW w:w="541"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AAC200</w:t>
            </w:r>
          </w:p>
        </w:tc>
        <w:tc>
          <w:tcPr>
            <w:tcW w:w="533"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w:t>
            </w:r>
          </w:p>
        </w:tc>
        <w:tc>
          <w:tcPr>
            <w:tcW w:w="51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 xml:space="preserve">Y </w:t>
            </w:r>
          </w:p>
        </w:tc>
        <w:tc>
          <w:tcPr>
            <w:tcW w:w="350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w:t>
            </w:r>
          </w:p>
        </w:tc>
        <w:tc>
          <w:tcPr>
            <w:tcW w:w="1761"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专业技术职务级别</w:t>
            </w:r>
            <w:r>
              <w:rPr>
                <w:rFonts w:hint="eastAsia" w:ascii="宋体" w:hAnsi="宋体" w:cs="宋体"/>
                <w:sz w:val="21"/>
                <w:szCs w:val="21"/>
                <w:highlight w:val="none"/>
                <w:lang w:val="en-US" w:eastAsia="zh-CN"/>
              </w:rPr>
              <w:t>1</w:t>
            </w:r>
          </w:p>
        </w:tc>
        <w:tc>
          <w:tcPr>
            <w:tcW w:w="541"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AAC014</w:t>
            </w:r>
          </w:p>
        </w:tc>
        <w:tc>
          <w:tcPr>
            <w:tcW w:w="533"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w:t>
            </w:r>
          </w:p>
        </w:tc>
        <w:tc>
          <w:tcPr>
            <w:tcW w:w="51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1761"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专业技术职务</w:t>
            </w:r>
            <w:r>
              <w:rPr>
                <w:rFonts w:hint="eastAsia" w:ascii="宋体" w:hAnsi="宋体" w:cs="宋体"/>
                <w:sz w:val="21"/>
                <w:szCs w:val="21"/>
                <w:highlight w:val="none"/>
                <w:lang w:val="en-US" w:eastAsia="zh-CN"/>
              </w:rPr>
              <w:t>2</w:t>
            </w:r>
          </w:p>
        </w:tc>
        <w:tc>
          <w:tcPr>
            <w:tcW w:w="541"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204</w:t>
            </w:r>
          </w:p>
        </w:tc>
        <w:tc>
          <w:tcPr>
            <w:tcW w:w="533"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w:t>
            </w:r>
          </w:p>
        </w:tc>
        <w:tc>
          <w:tcPr>
            <w:tcW w:w="51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 xml:space="preserve">Y </w:t>
            </w:r>
          </w:p>
        </w:tc>
        <w:tc>
          <w:tcPr>
            <w:tcW w:w="350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w:t>
            </w:r>
          </w:p>
        </w:tc>
        <w:tc>
          <w:tcPr>
            <w:tcW w:w="1761"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专业技术职务级别</w:t>
            </w:r>
            <w:r>
              <w:rPr>
                <w:rFonts w:hint="eastAsia" w:ascii="宋体" w:hAnsi="宋体" w:cs="宋体"/>
                <w:sz w:val="21"/>
                <w:szCs w:val="21"/>
                <w:highlight w:val="none"/>
                <w:lang w:val="en-US" w:eastAsia="zh-CN"/>
              </w:rPr>
              <w:t>2</w:t>
            </w:r>
          </w:p>
        </w:tc>
        <w:tc>
          <w:tcPr>
            <w:tcW w:w="541"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206</w:t>
            </w:r>
          </w:p>
        </w:tc>
        <w:tc>
          <w:tcPr>
            <w:tcW w:w="533"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w:t>
            </w:r>
          </w:p>
        </w:tc>
        <w:tc>
          <w:tcPr>
            <w:tcW w:w="517"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7"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30</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专业技术职务</w:t>
            </w:r>
            <w:r>
              <w:rPr>
                <w:rFonts w:hint="eastAsia" w:ascii="宋体" w:hAnsi="宋体" w:cs="宋体"/>
                <w:color w:val="auto"/>
                <w:sz w:val="21"/>
                <w:szCs w:val="21"/>
                <w:highlight w:val="none"/>
                <w:lang w:val="en-US" w:eastAsia="zh-CN"/>
              </w:rPr>
              <w:t>3</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205</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Y </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31</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专业技术职务级别</w:t>
            </w:r>
            <w:r>
              <w:rPr>
                <w:rFonts w:hint="eastAsia" w:ascii="宋体" w:hAnsi="宋体" w:cs="宋体"/>
                <w:color w:val="auto"/>
                <w:sz w:val="21"/>
                <w:szCs w:val="21"/>
                <w:highlight w:val="none"/>
                <w:lang w:val="en-US" w:eastAsia="zh-CN"/>
              </w:rPr>
              <w:t>3</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ACA</w:t>
            </w:r>
            <w:r>
              <w:rPr>
                <w:rFonts w:hint="eastAsia" w:ascii="宋体" w:hAnsi="宋体" w:cs="宋体"/>
                <w:sz w:val="21"/>
                <w:szCs w:val="21"/>
                <w:highlight w:val="none"/>
                <w:lang w:val="en-US" w:eastAsia="zh-CN"/>
              </w:rPr>
              <w:t>207</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6"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手机号码</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AAC067</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【数据】11位数字字符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固定电话</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cs="宋体"/>
                <w:kern w:val="0"/>
                <w:sz w:val="21"/>
                <w:szCs w:val="21"/>
                <w:highlight w:val="none"/>
                <w:lang w:val="en-US" w:eastAsia="zh-CN"/>
              </w:rPr>
              <w:t>AAE005</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【数据】固定电话必须填写区号。区号、电话、分机间通过半角字符“-”分隔（如010-88888888）。多个号码以半角字符“,”分隔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1"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AAE159</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0"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35</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其他联系方式</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cs="宋体"/>
                <w:kern w:val="0"/>
                <w:sz w:val="21"/>
                <w:szCs w:val="21"/>
                <w:highlight w:val="none"/>
                <w:lang w:val="en-US" w:eastAsia="zh-CN"/>
              </w:rPr>
              <w:t>AAE461</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36</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登记失业地类型</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ADC221</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37</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失业登记原因</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AJC093</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38</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其他失业原因</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cs="宋体"/>
                <w:color w:val="000000"/>
                <w:sz w:val="21"/>
                <w:szCs w:val="21"/>
                <w:highlight w:val="none"/>
                <w:lang w:val="en-US" w:eastAsia="zh-CN"/>
              </w:rPr>
              <w:t>ADC220</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【业务】当失业原因为其他时，可填写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39</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求职意向</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ACA112</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【业务】可写三个意向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40</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其他需说明的事项</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lang w:val="en-US"/>
              </w:rPr>
            </w:pPr>
            <w:r>
              <w:rPr>
                <w:rFonts w:hint="eastAsia" w:ascii="宋体" w:hAnsi="宋体" w:cs="宋体"/>
                <w:color w:val="000000"/>
                <w:sz w:val="21"/>
                <w:szCs w:val="21"/>
                <w:highlight w:val="none"/>
                <w:lang w:val="en-US" w:eastAsia="zh-CN"/>
              </w:rPr>
              <w:t>AAE815</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【数据】可填写其他需要说明的事项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41</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是否申领失业保险金</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cs="宋体"/>
                <w:color w:val="000000"/>
                <w:sz w:val="21"/>
                <w:szCs w:val="21"/>
                <w:highlight w:val="none"/>
                <w:lang w:val="en-US" w:eastAsia="zh-CN"/>
              </w:rPr>
              <w:t>ADC222</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42</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审核结果</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AAE540</w:t>
            </w:r>
          </w:p>
        </w:tc>
        <w:tc>
          <w:tcPr>
            <w:tcW w:w="533"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17"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3507" w:type="dxa"/>
            <w:vAlign w:val="top"/>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【数据】必须在代码表中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43</w:t>
            </w:r>
          </w:p>
        </w:tc>
        <w:tc>
          <w:tcPr>
            <w:tcW w:w="1761"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审核不通过原因</w:t>
            </w:r>
          </w:p>
        </w:tc>
        <w:tc>
          <w:tcPr>
            <w:tcW w:w="541"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否</w:t>
            </w:r>
          </w:p>
        </w:tc>
        <w:tc>
          <w:tcPr>
            <w:tcW w:w="709"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AAE360</w:t>
            </w:r>
          </w:p>
        </w:tc>
        <w:tc>
          <w:tcPr>
            <w:tcW w:w="533"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C</w:t>
            </w:r>
          </w:p>
        </w:tc>
        <w:tc>
          <w:tcPr>
            <w:tcW w:w="508"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100</w:t>
            </w:r>
          </w:p>
        </w:tc>
        <w:tc>
          <w:tcPr>
            <w:tcW w:w="517"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numPr>
                <w:ilvl w:val="0"/>
                <w:numId w:val="0"/>
              </w:numPr>
              <w:tabs>
                <w:tab w:val="left" w:pos="0"/>
              </w:tabs>
              <w:kinsoku/>
              <w:wordWrap/>
              <w:overflowPunct/>
              <w:topLinePunct w:val="0"/>
              <w:autoSpaceDE/>
              <w:autoSpaceDN/>
              <w:bidi w:val="0"/>
              <w:adjustRightInd/>
              <w:snapToGrid w:val="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【业务】当审核结果为“审核不通过”时必填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54"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44</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AAE011</w:t>
            </w:r>
          </w:p>
        </w:tc>
        <w:tc>
          <w:tcPr>
            <w:tcW w:w="533"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508"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17"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【数据】不能含有半角或全角空格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45</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经办日期</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AAE036</w:t>
            </w:r>
          </w:p>
        </w:tc>
        <w:tc>
          <w:tcPr>
            <w:tcW w:w="533"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D</w:t>
            </w:r>
          </w:p>
        </w:tc>
        <w:tc>
          <w:tcPr>
            <w:tcW w:w="508"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517"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【数据】格式为YYYYMMDD的有效日期</w:t>
            </w:r>
          </w:p>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【业务】早于或等于系统当前日期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7" w:hRule="atLeast"/>
        </w:trPr>
        <w:tc>
          <w:tcPr>
            <w:tcW w:w="354" w:type="dxa"/>
            <w:vAlign w:val="center"/>
          </w:tcPr>
          <w:p>
            <w:pPr>
              <w:keepNext w:val="0"/>
              <w:keepLines w:val="0"/>
              <w:pageBreakBefore w:val="0"/>
              <w:widowControl/>
              <w:kinsoku/>
              <w:wordWrap/>
              <w:overflowPunct/>
              <w:topLinePunct w:val="0"/>
              <w:autoSpaceDE/>
              <w:autoSpaceDN/>
              <w:bidi w:val="0"/>
              <w:adjustRightInd/>
              <w:snapToGrid w:val="0"/>
              <w:jc w:val="center"/>
              <w:textAlignment w:val="center"/>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46</w:t>
            </w:r>
          </w:p>
        </w:tc>
        <w:tc>
          <w:tcPr>
            <w:tcW w:w="1761" w:type="dxa"/>
            <w:vAlign w:val="center"/>
          </w:tcPr>
          <w:p>
            <w:pPr>
              <w:keepNext w:val="0"/>
              <w:keepLines w:val="0"/>
              <w:pageBreakBefore w:val="0"/>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541"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709" w:type="dxa"/>
            <w:vAlign w:val="center"/>
          </w:tcPr>
          <w:p>
            <w:pPr>
              <w:keepNext w:val="0"/>
              <w:keepLines w:val="0"/>
              <w:pageBreakBefore w:val="0"/>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AAE013</w:t>
            </w:r>
          </w:p>
        </w:tc>
        <w:tc>
          <w:tcPr>
            <w:tcW w:w="533"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C</w:t>
            </w:r>
          </w:p>
        </w:tc>
        <w:tc>
          <w:tcPr>
            <w:tcW w:w="508"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100</w:t>
            </w:r>
          </w:p>
        </w:tc>
        <w:tc>
          <w:tcPr>
            <w:tcW w:w="517" w:type="dxa"/>
            <w:vAlign w:val="center"/>
          </w:tcPr>
          <w:p>
            <w:pPr>
              <w:keepNext w:val="0"/>
              <w:keepLines w:val="0"/>
              <w:pageBreakBefore w:val="0"/>
              <w:widowControl/>
              <w:kinsoku/>
              <w:wordWrap/>
              <w:overflowPunct/>
              <w:topLinePunct w:val="0"/>
              <w:autoSpaceDE/>
              <w:autoSpaceDN/>
              <w:bidi w:val="0"/>
              <w:adjustRightInd/>
              <w:snapToGrid w:val="0"/>
              <w:jc w:val="center"/>
              <w:outlineLvl w:val="9"/>
              <w:rPr>
                <w:rFonts w:hint="eastAsia" w:ascii="宋体" w:hAnsi="宋体" w:eastAsia="宋体" w:cs="宋体"/>
                <w:color w:val="auto"/>
                <w:sz w:val="21"/>
                <w:szCs w:val="21"/>
                <w:highlight w:val="none"/>
              </w:rPr>
            </w:pPr>
          </w:p>
        </w:tc>
        <w:tc>
          <w:tcPr>
            <w:tcW w:w="3507" w:type="dxa"/>
            <w:vAlign w:val="center"/>
          </w:tcPr>
          <w:p>
            <w:pPr>
              <w:keepNext w:val="0"/>
              <w:keepLines w:val="0"/>
              <w:pageBreakBefore w:val="0"/>
              <w:widowControl/>
              <w:kinsoku/>
              <w:wordWrap/>
              <w:overflowPunct/>
              <w:topLinePunct w:val="0"/>
              <w:autoSpaceDE/>
              <w:autoSpaceDN/>
              <w:bidi w:val="0"/>
              <w:adjustRightInd/>
              <w:snapToGrid w:val="0"/>
              <w:outlineLvl w:val="9"/>
              <w:rPr>
                <w:rFonts w:hint="eastAsia" w:ascii="宋体" w:hAnsi="宋体" w:eastAsia="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left"/>
        <w:textAlignment w:val="auto"/>
        <w:rPr>
          <w:rFonts w:hint="eastAsia" w:ascii="楷体_GB2312" w:hAnsi="楷体_GB2312" w:eastAsia="楷体_GB2312" w:cs="楷体_GB2312"/>
          <w:sz w:val="32"/>
          <w:szCs w:val="32"/>
          <w:highlight w:val="none"/>
          <w:lang w:eastAsia="zh-CN"/>
        </w:rPr>
      </w:pPr>
      <w:r>
        <w:rPr>
          <w:rFonts w:ascii="楷体_GB2312" w:hAnsi="楷体_GB2312" w:eastAsia="楷体_GB2312" w:cs="楷体_GB2312"/>
          <w:sz w:val="32"/>
          <w:szCs w:val="32"/>
          <w:highlight w:val="none"/>
        </w:rPr>
        <w:t>（三）代码定义</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1．行政区划代码 AAB301</w:t>
      </w:r>
      <w:r>
        <w:rPr>
          <w:rFonts w:hint="eastAsia" w:ascii="仿宋_GB2312" w:hAnsi="仿宋_GB2312" w:eastAsia="仿宋_GB2312" w:cs="仿宋_GB2312"/>
          <w:sz w:val="32"/>
          <w:szCs w:val="32"/>
          <w:highlight w:val="none"/>
          <w:lang w:val="en-US" w:eastAsia="zh-CN"/>
        </w:rPr>
        <w:t>、AAB299、AAF016</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参照GB/T 2260</w:t>
      </w:r>
      <w:r>
        <w:rPr>
          <w:rFonts w:hint="eastAsia" w:ascii="仿宋_GB2312" w:hAnsi="仿宋_GB2312" w:eastAsia="仿宋_GB2312" w:cs="仿宋_GB2312"/>
          <w:kern w:val="2"/>
          <w:sz w:val="32"/>
          <w:szCs w:val="32"/>
          <w:highlight w:val="none"/>
          <w:lang w:bidi="ar"/>
        </w:rPr>
        <w:t>—</w:t>
      </w:r>
      <w:r>
        <w:rPr>
          <w:rFonts w:hint="eastAsia" w:ascii="仿宋_GB2312" w:hAnsi="仿宋_GB2312" w:eastAsia="仿宋_GB2312" w:cs="仿宋_GB2312"/>
          <w:sz w:val="32"/>
          <w:szCs w:val="32"/>
          <w:highlight w:val="none"/>
        </w:rPr>
        <w:t>2007《中华人民共和国行政区划代码》，并按照《关于做好人力资源社会保障信息系统行政区划代码变更管理工作的通知》（人社厅函〔2011〕581号）文件要求统一扩充</w:t>
      </w:r>
      <w:r>
        <w:rPr>
          <w:rFonts w:hint="eastAsia" w:ascii="仿宋_GB2312" w:hAnsi="仿宋_GB2312" w:eastAsia="仿宋_GB2312" w:cs="仿宋_GB2312"/>
          <w:sz w:val="32"/>
          <w:szCs w:val="32"/>
          <w:highlight w:val="none"/>
          <w:lang w:eastAsia="zh-CN"/>
        </w:rPr>
        <w:t>，具体代码参见</w:t>
      </w:r>
      <w:r>
        <w:rPr>
          <w:rFonts w:hint="eastAsia" w:ascii="仿宋_GB2312" w:hAnsi="仿宋_GB2312" w:eastAsia="仿宋_GB2312" w:cs="仿宋_GB2312"/>
          <w:color w:val="auto"/>
          <w:sz w:val="32"/>
          <w:szCs w:val="32"/>
          <w:highlight w:val="none"/>
          <w:u w:val="none"/>
          <w:lang w:val="en-US" w:eastAsia="zh-CN"/>
        </w:rPr>
        <w:t>www.morhss.gov.cn</w:t>
      </w:r>
      <w:r>
        <w:rPr>
          <w:rFonts w:hint="eastAsia" w:ascii="仿宋_GB2312" w:hAnsi="仿宋_GB2312" w:eastAsia="仿宋_GB2312" w:cs="仿宋_GB2312"/>
          <w:sz w:val="32"/>
          <w:szCs w:val="32"/>
          <w:highlight w:val="none"/>
          <w:lang w:val="en-US" w:eastAsia="zh-CN"/>
        </w:rPr>
        <w:t>的金保工程下载专区。</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．性别 AAC004</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采用GB/T 2261.1-2003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个人基本信息分类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第1部分：人的性别代码。</w:t>
      </w:r>
    </w:p>
    <w:tbl>
      <w:tblPr>
        <w:tblStyle w:val="8"/>
        <w:tblW w:w="8237" w:type="dxa"/>
        <w:tblInd w:w="93" w:type="dxa"/>
        <w:tblLayout w:type="fixed"/>
        <w:tblCellMar>
          <w:top w:w="0" w:type="dxa"/>
          <w:left w:w="108" w:type="dxa"/>
          <w:bottom w:w="0" w:type="dxa"/>
          <w:right w:w="108" w:type="dxa"/>
        </w:tblCellMar>
      </w:tblPr>
      <w:tblGrid>
        <w:gridCol w:w="1008"/>
        <w:gridCol w:w="2976"/>
        <w:gridCol w:w="993"/>
        <w:gridCol w:w="3260"/>
      </w:tblGrid>
      <w:tr>
        <w:tblPrEx>
          <w:tblLayout w:type="fixed"/>
          <w:tblCellMar>
            <w:top w:w="0" w:type="dxa"/>
            <w:left w:w="108" w:type="dxa"/>
            <w:bottom w:w="0" w:type="dxa"/>
            <w:right w:w="108" w:type="dxa"/>
          </w:tblCellMar>
        </w:tblPrEx>
        <w:trPr>
          <w:cantSplit/>
          <w:trHeight w:val="270" w:hRule="atLeast"/>
          <w:tblHeader/>
        </w:trPr>
        <w:tc>
          <w:tcPr>
            <w:tcW w:w="1008" w:type="dxa"/>
            <w:tcBorders>
              <w:top w:val="single" w:color="auto" w:sz="4" w:space="0"/>
              <w:left w:val="single" w:color="auto" w:sz="4" w:space="0"/>
              <w:bottom w:val="single" w:color="auto" w:sz="4" w:space="0"/>
              <w:right w:val="nil"/>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2976" w:type="dxa"/>
            <w:tcBorders>
              <w:top w:val="single" w:color="auto" w:sz="4" w:space="0"/>
              <w:left w:val="single" w:color="auto" w:sz="4" w:space="0"/>
              <w:bottom w:val="single" w:color="auto" w:sz="4" w:space="0"/>
              <w:right w:val="double" w:color="auto" w:sz="6" w:space="0"/>
            </w:tcBorders>
            <w:vAlign w:val="top"/>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名称</w:t>
            </w:r>
          </w:p>
        </w:tc>
        <w:tc>
          <w:tcPr>
            <w:tcW w:w="993" w:type="dxa"/>
            <w:tcBorders>
              <w:top w:val="single" w:color="auto" w:sz="4" w:space="0"/>
              <w:left w:val="nil"/>
              <w:bottom w:val="single" w:color="auto" w:sz="4" w:space="0"/>
              <w:right w:val="nil"/>
            </w:tcBorders>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326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名称</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nil"/>
              <w:right w:val="nil"/>
            </w:tcBorders>
            <w:vAlign w:val="top"/>
          </w:tcPr>
          <w:p>
            <w:pPr>
              <w:widowControl/>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p>
        </w:tc>
        <w:tc>
          <w:tcPr>
            <w:tcW w:w="2976" w:type="dxa"/>
            <w:tcBorders>
              <w:top w:val="nil"/>
              <w:left w:val="single" w:color="auto" w:sz="4" w:space="0"/>
              <w:bottom w:val="nil"/>
              <w:right w:val="double" w:color="auto" w:sz="6" w:space="0"/>
            </w:tcBorders>
            <w:vAlign w:val="top"/>
          </w:tcPr>
          <w:p>
            <w:pPr>
              <w:widowControl/>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男性</w:t>
            </w:r>
          </w:p>
        </w:tc>
        <w:tc>
          <w:tcPr>
            <w:tcW w:w="993" w:type="dxa"/>
            <w:tcBorders>
              <w:top w:val="nil"/>
              <w:left w:val="nil"/>
              <w:bottom w:val="nil"/>
              <w:right w:val="single" w:color="auto" w:sz="4" w:space="0"/>
            </w:tcBorders>
            <w:vAlign w:val="top"/>
          </w:tcPr>
          <w:p>
            <w:pPr>
              <w:widowControl/>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9</w:t>
            </w:r>
          </w:p>
        </w:tc>
        <w:tc>
          <w:tcPr>
            <w:tcW w:w="3260" w:type="dxa"/>
            <w:tcBorders>
              <w:top w:val="nil"/>
              <w:left w:val="nil"/>
              <w:bottom w:val="nil"/>
              <w:right w:val="single" w:color="auto" w:sz="4" w:space="0"/>
            </w:tcBorders>
            <w:vAlign w:val="top"/>
          </w:tcPr>
          <w:p>
            <w:pPr>
              <w:widowControl/>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未说明的性别</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nil"/>
            </w:tcBorders>
            <w:vAlign w:val="top"/>
          </w:tcPr>
          <w:p>
            <w:pPr>
              <w:widowControl/>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p>
        </w:tc>
        <w:tc>
          <w:tcPr>
            <w:tcW w:w="2976" w:type="dxa"/>
            <w:tcBorders>
              <w:top w:val="nil"/>
              <w:left w:val="single" w:color="auto" w:sz="4" w:space="0"/>
              <w:bottom w:val="single" w:color="auto" w:sz="4" w:space="0"/>
              <w:right w:val="double" w:color="auto" w:sz="6" w:space="0"/>
            </w:tcBorders>
            <w:vAlign w:val="top"/>
          </w:tcPr>
          <w:p>
            <w:pPr>
              <w:widowControl/>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女性</w:t>
            </w:r>
          </w:p>
        </w:tc>
        <w:tc>
          <w:tcPr>
            <w:tcW w:w="99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1"/>
                <w:szCs w:val="21"/>
                <w:highlight w:val="none"/>
              </w:rPr>
            </w:pPr>
          </w:p>
        </w:tc>
        <w:tc>
          <w:tcPr>
            <w:tcW w:w="32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.民族 AAC005</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采用GB/T 3304-1991 《中国各民族名称的罗马字母拼写法和代码》，并增加其他人员分类（代码99）。</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 xml:space="preserve">.政治面貌 </w:t>
      </w:r>
      <w:r>
        <w:rPr>
          <w:rFonts w:ascii="仿宋_GB2312" w:hAnsi="仿宋_GB2312" w:eastAsia="仿宋_GB2312" w:cs="仿宋_GB2312"/>
          <w:sz w:val="32"/>
          <w:szCs w:val="32"/>
          <w:highlight w:val="none"/>
        </w:rPr>
        <w:t>AAC024</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采用GB/T 4762-1984 政治面貌代码。</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.学历</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AAC011</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参照GB/T 4658-2006 </w:t>
      </w:r>
      <w:r>
        <w:rPr>
          <w:rFonts w:hint="eastAsia" w:ascii="仿宋_GB2312" w:hAnsi="仿宋_GB2312" w:eastAsia="仿宋_GB2312" w:cs="仿宋_GB2312"/>
          <w:color w:val="auto"/>
          <w:sz w:val="32"/>
          <w:szCs w:val="32"/>
          <w:highlight w:val="none"/>
        </w:rPr>
        <w:t>《学历代码》</w:t>
      </w:r>
      <w:r>
        <w:rPr>
          <w:rFonts w:hint="eastAsia" w:ascii="仿宋_GB2312" w:hAnsi="仿宋_GB2312" w:eastAsia="仿宋_GB2312" w:cs="仿宋_GB2312"/>
          <w:sz w:val="32"/>
          <w:szCs w:val="32"/>
          <w:highlight w:val="none"/>
        </w:rPr>
        <w:t>。</w:t>
      </w:r>
    </w:p>
    <w:tbl>
      <w:tblPr>
        <w:tblStyle w:val="8"/>
        <w:tblW w:w="8240" w:type="dxa"/>
        <w:tblInd w:w="93" w:type="dxa"/>
        <w:tblLayout w:type="fixed"/>
        <w:tblCellMar>
          <w:top w:w="0" w:type="dxa"/>
          <w:left w:w="108" w:type="dxa"/>
          <w:bottom w:w="0" w:type="dxa"/>
          <w:right w:w="108" w:type="dxa"/>
        </w:tblCellMar>
      </w:tblPr>
      <w:tblGrid>
        <w:gridCol w:w="1008"/>
        <w:gridCol w:w="2976"/>
        <w:gridCol w:w="993"/>
        <w:gridCol w:w="3263"/>
      </w:tblGrid>
      <w:tr>
        <w:tblPrEx>
          <w:tblLayout w:type="fixed"/>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2976" w:type="dxa"/>
            <w:tcBorders>
              <w:top w:val="single" w:color="auto" w:sz="4" w:space="0"/>
              <w:left w:val="nil"/>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993" w:type="dxa"/>
            <w:tcBorders>
              <w:top w:val="single" w:color="auto" w:sz="4" w:space="0"/>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3263" w:type="dxa"/>
            <w:tcBorders>
              <w:top w:val="single" w:color="auto" w:sz="4" w:space="0"/>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r>
      <w:tr>
        <w:tblPrEx>
          <w:tblLayout w:type="fixed"/>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2976" w:type="dxa"/>
            <w:tcBorders>
              <w:top w:val="single" w:color="auto" w:sz="4" w:space="0"/>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研究生及以上</w:t>
            </w:r>
          </w:p>
        </w:tc>
        <w:tc>
          <w:tcPr>
            <w:tcW w:w="993" w:type="dxa"/>
            <w:tcBorders>
              <w:top w:val="single" w:color="auto" w:sz="4" w:space="0"/>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44</w:t>
            </w:r>
          </w:p>
        </w:tc>
        <w:tc>
          <w:tcPr>
            <w:tcW w:w="3263" w:type="dxa"/>
            <w:tcBorders>
              <w:top w:val="single" w:color="auto" w:sz="4" w:space="0"/>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职业高中</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w:t>
            </w:r>
          </w:p>
        </w:tc>
        <w:tc>
          <w:tcPr>
            <w:tcW w:w="2976" w:type="dxa"/>
            <w:tcBorders>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博士研究生</w:t>
            </w:r>
          </w:p>
        </w:tc>
        <w:tc>
          <w:tcPr>
            <w:tcW w:w="99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47</w:t>
            </w:r>
          </w:p>
        </w:tc>
        <w:tc>
          <w:tcPr>
            <w:tcW w:w="326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技工学校</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w:t>
            </w:r>
          </w:p>
        </w:tc>
        <w:tc>
          <w:tcPr>
            <w:tcW w:w="2976" w:type="dxa"/>
            <w:tcBorders>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硕士研究生</w:t>
            </w:r>
          </w:p>
        </w:tc>
        <w:tc>
          <w:tcPr>
            <w:tcW w:w="99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60</w:t>
            </w:r>
          </w:p>
        </w:tc>
        <w:tc>
          <w:tcPr>
            <w:tcW w:w="326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普通高中</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w:t>
            </w:r>
          </w:p>
        </w:tc>
        <w:tc>
          <w:tcPr>
            <w:tcW w:w="2976" w:type="dxa"/>
            <w:tcBorders>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大学本科</w:t>
            </w:r>
          </w:p>
        </w:tc>
        <w:tc>
          <w:tcPr>
            <w:tcW w:w="99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70</w:t>
            </w:r>
          </w:p>
        </w:tc>
        <w:tc>
          <w:tcPr>
            <w:tcW w:w="326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初中及以下</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w:t>
            </w:r>
          </w:p>
        </w:tc>
        <w:tc>
          <w:tcPr>
            <w:tcW w:w="2976" w:type="dxa"/>
            <w:tcBorders>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大学专科</w:t>
            </w:r>
          </w:p>
        </w:tc>
        <w:tc>
          <w:tcPr>
            <w:tcW w:w="99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71</w:t>
            </w:r>
          </w:p>
        </w:tc>
        <w:tc>
          <w:tcPr>
            <w:tcW w:w="326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初级中学</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40</w:t>
            </w:r>
          </w:p>
        </w:tc>
        <w:tc>
          <w:tcPr>
            <w:tcW w:w="2976" w:type="dxa"/>
            <w:tcBorders>
              <w:left w:val="nil"/>
              <w:bottom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中专技校</w:t>
            </w:r>
          </w:p>
        </w:tc>
        <w:tc>
          <w:tcPr>
            <w:tcW w:w="993" w:type="dxa"/>
            <w:tcBorders>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81</w:t>
            </w:r>
          </w:p>
        </w:tc>
        <w:tc>
          <w:tcPr>
            <w:tcW w:w="3263" w:type="dxa"/>
            <w:tcBorders>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小学</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41</w:t>
            </w:r>
          </w:p>
        </w:tc>
        <w:tc>
          <w:tcPr>
            <w:tcW w:w="2976" w:type="dxa"/>
            <w:tcBorders>
              <w:top w:val="nil"/>
              <w:left w:val="nil"/>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中等专科</w:t>
            </w:r>
          </w:p>
        </w:tc>
        <w:tc>
          <w:tcPr>
            <w:tcW w:w="993" w:type="dxa"/>
            <w:tcBorders>
              <w:top w:val="nil"/>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90</w:t>
            </w:r>
          </w:p>
        </w:tc>
        <w:tc>
          <w:tcPr>
            <w:tcW w:w="3263" w:type="dxa"/>
            <w:tcBorders>
              <w:top w:val="nil"/>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w:t>
            </w:r>
          </w:p>
        </w:tc>
      </w:tr>
    </w:tbl>
    <w:p>
      <w:pPr>
        <w:ind w:firstLine="636"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rPr>
        <w:t>．健康状况</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AAC033</w:t>
      </w:r>
    </w:p>
    <w:p>
      <w:pPr>
        <w:ind w:firstLine="636"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参照</w:t>
      </w:r>
      <w:r>
        <w:rPr>
          <w:rFonts w:ascii="仿宋_GB2312" w:hAnsi="仿宋_GB2312" w:eastAsia="仿宋_GB2312" w:cs="仿宋_GB2312"/>
          <w:sz w:val="32"/>
          <w:szCs w:val="32"/>
          <w:highlight w:val="none"/>
        </w:rPr>
        <w:t xml:space="preserve">GB/T 2261.3-2003 </w:t>
      </w:r>
      <w:r>
        <w:rPr>
          <w:rFonts w:hint="eastAsia" w:ascii="仿宋_GB2312" w:hAnsi="仿宋_GB2312" w:eastAsia="仿宋_GB2312" w:cs="仿宋_GB2312"/>
          <w:sz w:val="32"/>
          <w:szCs w:val="32"/>
          <w:highlight w:val="none"/>
        </w:rPr>
        <w:t>《健康状况》</w:t>
      </w:r>
    </w:p>
    <w:p>
      <w:pPr>
        <w:ind w:firstLine="636"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rPr>
        <w:t>．残疾等级 ALA040</w:t>
      </w:r>
    </w:p>
    <w:tbl>
      <w:tblPr>
        <w:tblStyle w:val="8"/>
        <w:tblW w:w="8522" w:type="dxa"/>
        <w:jc w:val="center"/>
        <w:tblInd w:w="0" w:type="dxa"/>
        <w:tblLayout w:type="fixed"/>
        <w:tblCellMar>
          <w:top w:w="0" w:type="dxa"/>
          <w:left w:w="108" w:type="dxa"/>
          <w:bottom w:w="0" w:type="dxa"/>
          <w:right w:w="108" w:type="dxa"/>
        </w:tblCellMar>
      </w:tblPr>
      <w:tblGrid>
        <w:gridCol w:w="951"/>
        <w:gridCol w:w="3310"/>
        <w:gridCol w:w="951"/>
        <w:gridCol w:w="3310"/>
      </w:tblGrid>
      <w:tr>
        <w:tblPrEx>
          <w:tblLayout w:type="fixed"/>
          <w:tblCellMar>
            <w:top w:w="0" w:type="dxa"/>
            <w:left w:w="108" w:type="dxa"/>
            <w:bottom w:w="0" w:type="dxa"/>
            <w:right w:w="108" w:type="dxa"/>
          </w:tblCellMar>
        </w:tblPrEx>
        <w:trPr>
          <w:trHeight w:val="270" w:hRule="atLeast"/>
          <w:jc w:val="center"/>
        </w:trPr>
        <w:tc>
          <w:tcPr>
            <w:tcW w:w="951" w:type="dxa"/>
            <w:tcBorders>
              <w:top w:val="single" w:color="auto" w:sz="4" w:space="0"/>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码</w:t>
            </w:r>
          </w:p>
        </w:tc>
        <w:tc>
          <w:tcPr>
            <w:tcW w:w="3310" w:type="dxa"/>
            <w:tcBorders>
              <w:top w:val="single" w:color="auto" w:sz="4" w:space="0"/>
              <w:left w:val="nil"/>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951" w:type="dxa"/>
            <w:tcBorders>
              <w:top w:val="single" w:color="auto" w:sz="4" w:space="0"/>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码</w:t>
            </w:r>
          </w:p>
        </w:tc>
        <w:tc>
          <w:tcPr>
            <w:tcW w:w="3310" w:type="dxa"/>
            <w:tcBorders>
              <w:top w:val="single" w:color="auto" w:sz="4" w:space="0"/>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r>
      <w:tr>
        <w:tblPrEx>
          <w:tblLayout w:type="fixed"/>
          <w:tblCellMar>
            <w:top w:w="0" w:type="dxa"/>
            <w:left w:w="108" w:type="dxa"/>
            <w:bottom w:w="0" w:type="dxa"/>
            <w:right w:w="108" w:type="dxa"/>
          </w:tblCellMar>
        </w:tblPrEx>
        <w:trPr>
          <w:trHeight w:val="270" w:hRule="atLeast"/>
          <w:jc w:val="center"/>
        </w:trPr>
        <w:tc>
          <w:tcPr>
            <w:tcW w:w="951" w:type="dxa"/>
            <w:tcBorders>
              <w:top w:val="single" w:color="auto" w:sz="4" w:space="0"/>
              <w:left w:val="single" w:color="auto" w:sz="4" w:space="0"/>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01</w:t>
            </w:r>
          </w:p>
        </w:tc>
        <w:tc>
          <w:tcPr>
            <w:tcW w:w="3310" w:type="dxa"/>
            <w:tcBorders>
              <w:top w:val="single" w:color="auto" w:sz="4" w:space="0"/>
              <w:left w:val="nil"/>
              <w:bottom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伤残一级</w:t>
            </w:r>
          </w:p>
        </w:tc>
        <w:tc>
          <w:tcPr>
            <w:tcW w:w="951" w:type="dxa"/>
            <w:tcBorders>
              <w:top w:val="single" w:color="auto" w:sz="4" w:space="0"/>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07</w:t>
            </w:r>
          </w:p>
        </w:tc>
        <w:tc>
          <w:tcPr>
            <w:tcW w:w="3310" w:type="dxa"/>
            <w:tcBorders>
              <w:top w:val="single" w:color="auto" w:sz="4" w:space="0"/>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伤残七级</w:t>
            </w:r>
          </w:p>
        </w:tc>
      </w:tr>
      <w:tr>
        <w:tblPrEx>
          <w:tblLayout w:type="fixed"/>
          <w:tblCellMar>
            <w:top w:w="0" w:type="dxa"/>
            <w:left w:w="108" w:type="dxa"/>
            <w:bottom w:w="0" w:type="dxa"/>
            <w:right w:w="108" w:type="dxa"/>
          </w:tblCellMar>
        </w:tblPrEx>
        <w:trPr>
          <w:trHeight w:val="270" w:hRule="atLeast"/>
          <w:jc w:val="center"/>
        </w:trPr>
        <w:tc>
          <w:tcPr>
            <w:tcW w:w="951" w:type="dxa"/>
            <w:tcBorders>
              <w:top w:val="nil"/>
              <w:left w:val="single" w:color="auto" w:sz="4" w:space="0"/>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02</w:t>
            </w:r>
          </w:p>
        </w:tc>
        <w:tc>
          <w:tcPr>
            <w:tcW w:w="3310" w:type="dxa"/>
            <w:tcBorders>
              <w:top w:val="nil"/>
              <w:left w:val="nil"/>
              <w:bottom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伤残二级</w:t>
            </w:r>
          </w:p>
        </w:tc>
        <w:tc>
          <w:tcPr>
            <w:tcW w:w="951" w:type="dxa"/>
            <w:tcBorders>
              <w:top w:val="nil"/>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08</w:t>
            </w:r>
          </w:p>
        </w:tc>
        <w:tc>
          <w:tcPr>
            <w:tcW w:w="3310" w:type="dxa"/>
            <w:tcBorders>
              <w:top w:val="nil"/>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伤残八级</w:t>
            </w:r>
          </w:p>
        </w:tc>
      </w:tr>
      <w:tr>
        <w:tblPrEx>
          <w:tblLayout w:type="fixed"/>
          <w:tblCellMar>
            <w:top w:w="0" w:type="dxa"/>
            <w:left w:w="108" w:type="dxa"/>
            <w:bottom w:w="0" w:type="dxa"/>
            <w:right w:w="108" w:type="dxa"/>
          </w:tblCellMar>
        </w:tblPrEx>
        <w:trPr>
          <w:trHeight w:val="270" w:hRule="atLeast"/>
          <w:jc w:val="center"/>
        </w:trPr>
        <w:tc>
          <w:tcPr>
            <w:tcW w:w="951" w:type="dxa"/>
            <w:tcBorders>
              <w:top w:val="nil"/>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03</w:t>
            </w:r>
          </w:p>
        </w:tc>
        <w:tc>
          <w:tcPr>
            <w:tcW w:w="3310" w:type="dxa"/>
            <w:tcBorders>
              <w:top w:val="nil"/>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伤残三级</w:t>
            </w:r>
          </w:p>
        </w:tc>
        <w:tc>
          <w:tcPr>
            <w:tcW w:w="951" w:type="dxa"/>
            <w:tcBorders>
              <w:top w:val="nil"/>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09</w:t>
            </w:r>
          </w:p>
        </w:tc>
        <w:tc>
          <w:tcPr>
            <w:tcW w:w="3310" w:type="dxa"/>
            <w:tcBorders>
              <w:top w:val="nil"/>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伤残九级</w:t>
            </w:r>
          </w:p>
        </w:tc>
      </w:tr>
      <w:tr>
        <w:tblPrEx>
          <w:tblLayout w:type="fixed"/>
          <w:tblCellMar>
            <w:top w:w="0" w:type="dxa"/>
            <w:left w:w="108" w:type="dxa"/>
            <w:bottom w:w="0" w:type="dxa"/>
            <w:right w:w="108" w:type="dxa"/>
          </w:tblCellMar>
        </w:tblPrEx>
        <w:trPr>
          <w:trHeight w:val="270" w:hRule="atLeast"/>
          <w:jc w:val="center"/>
        </w:trPr>
        <w:tc>
          <w:tcPr>
            <w:tcW w:w="951" w:type="dxa"/>
            <w:tcBorders>
              <w:top w:val="nil"/>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04</w:t>
            </w:r>
          </w:p>
        </w:tc>
        <w:tc>
          <w:tcPr>
            <w:tcW w:w="3310" w:type="dxa"/>
            <w:tcBorders>
              <w:top w:val="nil"/>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伤残四级</w:t>
            </w:r>
          </w:p>
        </w:tc>
        <w:tc>
          <w:tcPr>
            <w:tcW w:w="951" w:type="dxa"/>
            <w:tcBorders>
              <w:top w:val="nil"/>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3310" w:type="dxa"/>
            <w:tcBorders>
              <w:top w:val="nil"/>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伤残十级</w:t>
            </w:r>
          </w:p>
        </w:tc>
      </w:tr>
      <w:tr>
        <w:tblPrEx>
          <w:tblLayout w:type="fixed"/>
          <w:tblCellMar>
            <w:top w:w="0" w:type="dxa"/>
            <w:left w:w="108" w:type="dxa"/>
            <w:bottom w:w="0" w:type="dxa"/>
            <w:right w:w="108" w:type="dxa"/>
          </w:tblCellMar>
        </w:tblPrEx>
        <w:trPr>
          <w:trHeight w:val="270" w:hRule="atLeast"/>
          <w:jc w:val="center"/>
        </w:trPr>
        <w:tc>
          <w:tcPr>
            <w:tcW w:w="951" w:type="dxa"/>
            <w:tcBorders>
              <w:top w:val="nil"/>
              <w:left w:val="single" w:color="auto" w:sz="4" w:space="0"/>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05</w:t>
            </w:r>
          </w:p>
        </w:tc>
        <w:tc>
          <w:tcPr>
            <w:tcW w:w="3310" w:type="dxa"/>
            <w:tcBorders>
              <w:top w:val="nil"/>
              <w:left w:val="nil"/>
              <w:bottom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伤残五级</w:t>
            </w:r>
          </w:p>
        </w:tc>
        <w:tc>
          <w:tcPr>
            <w:tcW w:w="951" w:type="dxa"/>
            <w:tcBorders>
              <w:top w:val="nil"/>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w:t>
            </w:r>
          </w:p>
        </w:tc>
        <w:tc>
          <w:tcPr>
            <w:tcW w:w="3310" w:type="dxa"/>
            <w:tcBorders>
              <w:top w:val="nil"/>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未达等级</w:t>
            </w:r>
          </w:p>
        </w:tc>
      </w:tr>
      <w:tr>
        <w:tblPrEx>
          <w:tblLayout w:type="fixed"/>
          <w:tblCellMar>
            <w:top w:w="0" w:type="dxa"/>
            <w:left w:w="108" w:type="dxa"/>
            <w:bottom w:w="0" w:type="dxa"/>
            <w:right w:w="108" w:type="dxa"/>
          </w:tblCellMar>
        </w:tblPrEx>
        <w:trPr>
          <w:trHeight w:val="270" w:hRule="atLeast"/>
          <w:jc w:val="center"/>
        </w:trPr>
        <w:tc>
          <w:tcPr>
            <w:tcW w:w="951" w:type="dxa"/>
            <w:tcBorders>
              <w:top w:val="nil"/>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06</w:t>
            </w:r>
          </w:p>
        </w:tc>
        <w:tc>
          <w:tcPr>
            <w:tcW w:w="3310" w:type="dxa"/>
            <w:tcBorders>
              <w:top w:val="nil"/>
              <w:left w:val="nil"/>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伤残六级</w:t>
            </w:r>
          </w:p>
        </w:tc>
        <w:tc>
          <w:tcPr>
            <w:tcW w:w="951" w:type="dxa"/>
            <w:tcBorders>
              <w:top w:val="nil"/>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p>
        </w:tc>
        <w:tc>
          <w:tcPr>
            <w:tcW w:w="3310" w:type="dxa"/>
            <w:tcBorders>
              <w:top w:val="nil"/>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p>
        </w:tc>
      </w:tr>
    </w:tbl>
    <w:p>
      <w:pPr>
        <w:numPr>
          <w:ilvl w:val="0"/>
          <w:numId w:val="1"/>
        </w:numPr>
        <w:ind w:firstLine="636"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证件类型 AAC</w:t>
      </w:r>
      <w:r>
        <w:rPr>
          <w:rFonts w:ascii="仿宋_GB2312" w:hAnsi="仿宋_GB2312" w:eastAsia="仿宋_GB2312" w:cs="仿宋_GB2312"/>
          <w:sz w:val="32"/>
          <w:szCs w:val="32"/>
          <w:highlight w:val="none"/>
        </w:rPr>
        <w:t>058</w:t>
      </w:r>
    </w:p>
    <w:tbl>
      <w:tblPr>
        <w:tblStyle w:val="8"/>
        <w:tblW w:w="8296" w:type="dxa"/>
        <w:tblInd w:w="0" w:type="dxa"/>
        <w:tblLayout w:type="fixed"/>
        <w:tblCellMar>
          <w:top w:w="0" w:type="dxa"/>
          <w:left w:w="108" w:type="dxa"/>
          <w:bottom w:w="0" w:type="dxa"/>
          <w:right w:w="108" w:type="dxa"/>
        </w:tblCellMar>
      </w:tblPr>
      <w:tblGrid>
        <w:gridCol w:w="1015"/>
        <w:gridCol w:w="2997"/>
        <w:gridCol w:w="1000"/>
        <w:gridCol w:w="3284"/>
      </w:tblGrid>
      <w:tr>
        <w:tblPrEx>
          <w:tblLayout w:type="fixed"/>
          <w:tblCellMar>
            <w:top w:w="0" w:type="dxa"/>
            <w:left w:w="108" w:type="dxa"/>
            <w:bottom w:w="0" w:type="dxa"/>
            <w:right w:w="108" w:type="dxa"/>
          </w:tblCellMar>
        </w:tblPrEx>
        <w:trPr>
          <w:cantSplit/>
          <w:trHeight w:val="270" w:hRule="atLeast"/>
          <w:tblHeader/>
        </w:trPr>
        <w:tc>
          <w:tcPr>
            <w:tcW w:w="1015" w:type="dxa"/>
            <w:tcBorders>
              <w:top w:val="single" w:color="auto" w:sz="4" w:space="0"/>
              <w:left w:val="single" w:color="auto" w:sz="4" w:space="0"/>
              <w:bottom w:val="single" w:color="auto" w:sz="4" w:space="0"/>
              <w:right w:val="nil"/>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2997" w:type="dxa"/>
            <w:tcBorders>
              <w:top w:val="single" w:color="auto" w:sz="4" w:space="0"/>
              <w:left w:val="single" w:color="auto" w:sz="4" w:space="0"/>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1000" w:type="dxa"/>
            <w:tcBorders>
              <w:top w:val="single" w:color="auto" w:sz="4" w:space="0"/>
              <w:left w:val="nil"/>
              <w:bottom w:val="single" w:color="auto" w:sz="4" w:space="0"/>
              <w:right w:val="nil"/>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3284" w:type="dxa"/>
            <w:tcBorders>
              <w:top w:val="single" w:color="auto" w:sz="4" w:space="0"/>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r>
      <w:tr>
        <w:tblPrEx>
          <w:tblLayout w:type="fixed"/>
          <w:tblCellMar>
            <w:top w:w="0" w:type="dxa"/>
            <w:left w:w="108" w:type="dxa"/>
            <w:bottom w:w="0" w:type="dxa"/>
            <w:right w:w="108" w:type="dxa"/>
          </w:tblCellMar>
        </w:tblPrEx>
        <w:trPr>
          <w:trHeight w:val="270" w:hRule="atLeast"/>
        </w:trPr>
        <w:tc>
          <w:tcPr>
            <w:tcW w:w="1015" w:type="dxa"/>
            <w:tcBorders>
              <w:top w:val="nil"/>
              <w:left w:val="single" w:color="auto" w:sz="4" w:space="0"/>
              <w:bottom w:val="nil"/>
              <w:right w:val="nil"/>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01</w:t>
            </w:r>
          </w:p>
        </w:tc>
        <w:tc>
          <w:tcPr>
            <w:tcW w:w="2997" w:type="dxa"/>
            <w:tcBorders>
              <w:top w:val="nil"/>
              <w:left w:val="single" w:color="auto" w:sz="4" w:space="0"/>
              <w:bottom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居民身份证（户口簿）</w:t>
            </w:r>
          </w:p>
        </w:tc>
        <w:tc>
          <w:tcPr>
            <w:tcW w:w="1000" w:type="dxa"/>
            <w:tcBorders>
              <w:top w:val="nil"/>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04</w:t>
            </w:r>
          </w:p>
        </w:tc>
        <w:tc>
          <w:tcPr>
            <w:tcW w:w="3284" w:type="dxa"/>
            <w:tcBorders>
              <w:top w:val="nil"/>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社会保障卡</w:t>
            </w:r>
          </w:p>
        </w:tc>
      </w:tr>
      <w:tr>
        <w:tblPrEx>
          <w:tblLayout w:type="fixed"/>
          <w:tblCellMar>
            <w:top w:w="0" w:type="dxa"/>
            <w:left w:w="108" w:type="dxa"/>
            <w:bottom w:w="0" w:type="dxa"/>
            <w:right w:w="108" w:type="dxa"/>
          </w:tblCellMar>
        </w:tblPrEx>
        <w:trPr>
          <w:trHeight w:val="270" w:hRule="atLeast"/>
        </w:trPr>
        <w:tc>
          <w:tcPr>
            <w:tcW w:w="1015" w:type="dxa"/>
            <w:tcBorders>
              <w:top w:val="nil"/>
              <w:left w:val="single" w:color="auto" w:sz="4" w:space="0"/>
              <w:bottom w:val="nil"/>
              <w:right w:val="nil"/>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02</w:t>
            </w:r>
          </w:p>
        </w:tc>
        <w:tc>
          <w:tcPr>
            <w:tcW w:w="2997" w:type="dxa"/>
            <w:tcBorders>
              <w:top w:val="nil"/>
              <w:left w:val="single" w:color="auto" w:sz="4" w:space="0"/>
              <w:bottom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港澳居民往来内地通行证</w:t>
            </w:r>
          </w:p>
        </w:tc>
        <w:tc>
          <w:tcPr>
            <w:tcW w:w="1000" w:type="dxa"/>
            <w:tcBorders>
              <w:top w:val="nil"/>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05</w:t>
            </w:r>
          </w:p>
        </w:tc>
        <w:tc>
          <w:tcPr>
            <w:tcW w:w="3284" w:type="dxa"/>
            <w:tcBorders>
              <w:top w:val="nil"/>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其他身份证件</w:t>
            </w:r>
          </w:p>
        </w:tc>
      </w:tr>
      <w:tr>
        <w:tblPrEx>
          <w:tblLayout w:type="fixed"/>
          <w:tblCellMar>
            <w:top w:w="0" w:type="dxa"/>
            <w:left w:w="108" w:type="dxa"/>
            <w:bottom w:w="0" w:type="dxa"/>
            <w:right w:w="108" w:type="dxa"/>
          </w:tblCellMar>
        </w:tblPrEx>
        <w:trPr>
          <w:trHeight w:val="270" w:hRule="atLeast"/>
        </w:trPr>
        <w:tc>
          <w:tcPr>
            <w:tcW w:w="1015" w:type="dxa"/>
            <w:tcBorders>
              <w:top w:val="nil"/>
              <w:left w:val="single" w:color="auto" w:sz="4" w:space="0"/>
              <w:bottom w:val="single" w:color="auto" w:sz="4" w:space="0"/>
              <w:right w:val="nil"/>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03</w:t>
            </w:r>
          </w:p>
        </w:tc>
        <w:tc>
          <w:tcPr>
            <w:tcW w:w="2997" w:type="dxa"/>
            <w:tcBorders>
              <w:top w:val="nil"/>
              <w:left w:val="single" w:color="auto" w:sz="4" w:space="0"/>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港澳台居民居住证</w:t>
            </w:r>
          </w:p>
        </w:tc>
        <w:tc>
          <w:tcPr>
            <w:tcW w:w="1000" w:type="dxa"/>
            <w:tcBorders>
              <w:top w:val="nil"/>
              <w:left w:val="nil"/>
              <w:bottom w:val="single" w:color="auto" w:sz="4" w:space="0"/>
              <w:right w:val="single" w:color="auto" w:sz="4" w:space="0"/>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p>
        </w:tc>
        <w:tc>
          <w:tcPr>
            <w:tcW w:w="3284" w:type="dxa"/>
            <w:tcBorders>
              <w:top w:val="nil"/>
              <w:left w:val="nil"/>
              <w:bottom w:val="single" w:color="auto" w:sz="4" w:space="0"/>
              <w:right w:val="single" w:color="auto" w:sz="4" w:space="0"/>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.职业（工种）资格名称</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ACA111</w:t>
      </w:r>
      <w:r>
        <w:rPr>
          <w:rFonts w:hint="eastAsia" w:ascii="仿宋_GB2312" w:hAnsi="仿宋_GB2312" w:eastAsia="仿宋_GB2312" w:cs="仿宋_GB2312"/>
          <w:sz w:val="32"/>
          <w:szCs w:val="32"/>
          <w:highlight w:val="none"/>
          <w:lang w:eastAsia="zh-CN"/>
        </w:rPr>
        <w:t>、ACA20</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、ACA20</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pPr>
      <w:r>
        <w:rPr>
          <w:rFonts w:hint="eastAsia" w:ascii="仿宋_GB2312" w:hAnsi="仿宋_GB2312" w:eastAsia="仿宋_GB2312" w:cs="仿宋_GB2312"/>
          <w:sz w:val="32"/>
          <w:szCs w:val="32"/>
          <w:highlight w:val="none"/>
        </w:rPr>
        <w:t>参照《中华人民共和国职业分类大典》（2015版）修订。</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eastAsia="zh-CN"/>
        </w:rPr>
        <w:t>职业资格等级（技能人员等级）</w:t>
      </w:r>
      <w:r>
        <w:rPr>
          <w:rFonts w:hint="eastAsia" w:ascii="仿宋_GB2312" w:hAnsi="仿宋_GB2312" w:eastAsia="仿宋_GB2312" w:cs="仿宋_GB2312"/>
          <w:sz w:val="32"/>
          <w:szCs w:val="32"/>
          <w:highlight w:val="none"/>
        </w:rPr>
        <w:t>AAC015</w:t>
      </w:r>
      <w:r>
        <w:rPr>
          <w:rFonts w:hint="eastAsia" w:ascii="仿宋_GB2312" w:hAnsi="仿宋_GB2312" w:eastAsia="仿宋_GB2312" w:cs="仿宋_GB2312"/>
          <w:sz w:val="32"/>
          <w:szCs w:val="32"/>
          <w:highlight w:val="none"/>
          <w:lang w:eastAsia="zh-CN"/>
        </w:rPr>
        <w:t>、ACA20</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、ACA20</w:t>
      </w:r>
      <w:r>
        <w:rPr>
          <w:rFonts w:hint="eastAsia" w:ascii="仿宋_GB2312" w:hAnsi="仿宋_GB2312" w:eastAsia="仿宋_GB2312" w:cs="仿宋_GB2312"/>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w:t>
      </w:r>
      <w:r>
        <w:rPr>
          <w:rFonts w:ascii="仿宋_GB2312" w:hAnsi="仿宋_GB2312" w:eastAsia="仿宋_GB2312" w:cs="仿宋_GB2312"/>
          <w:sz w:val="32"/>
          <w:szCs w:val="32"/>
          <w:highlight w:val="none"/>
        </w:rPr>
        <w:t xml:space="preserve">GB/T 14946-2002 </w:t>
      </w:r>
      <w:r>
        <w:rPr>
          <w:rFonts w:hint="eastAsia" w:ascii="仿宋_GB2312" w:hAnsi="仿宋_GB2312" w:eastAsia="仿宋_GB2312" w:cs="仿宋_GB2312"/>
          <w:sz w:val="32"/>
          <w:szCs w:val="32"/>
          <w:highlight w:val="none"/>
        </w:rPr>
        <w:t>《全国干部、人事管理信息系统指标体系分类与代码》。</w:t>
      </w:r>
    </w:p>
    <w:tbl>
      <w:tblPr>
        <w:tblStyle w:val="8"/>
        <w:tblW w:w="8240" w:type="dxa"/>
        <w:tblInd w:w="93" w:type="dxa"/>
        <w:tblLayout w:type="fixed"/>
        <w:tblCellMar>
          <w:top w:w="0" w:type="dxa"/>
          <w:left w:w="108" w:type="dxa"/>
          <w:bottom w:w="0" w:type="dxa"/>
          <w:right w:w="108" w:type="dxa"/>
        </w:tblCellMar>
      </w:tblPr>
      <w:tblGrid>
        <w:gridCol w:w="1008"/>
        <w:gridCol w:w="2976"/>
        <w:gridCol w:w="993"/>
        <w:gridCol w:w="3263"/>
      </w:tblGrid>
      <w:tr>
        <w:tblPrEx>
          <w:tblLayout w:type="fixed"/>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2976" w:type="dxa"/>
            <w:tcBorders>
              <w:top w:val="single" w:color="auto" w:sz="4" w:space="0"/>
              <w:left w:val="nil"/>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993" w:type="dxa"/>
            <w:tcBorders>
              <w:top w:val="single" w:color="auto" w:sz="4" w:space="0"/>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3263" w:type="dxa"/>
            <w:tcBorders>
              <w:top w:val="single" w:color="auto" w:sz="4" w:space="0"/>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r>
      <w:tr>
        <w:tblPrEx>
          <w:tblLayout w:type="fixed"/>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976" w:type="dxa"/>
            <w:tcBorders>
              <w:top w:val="single" w:color="auto" w:sz="4" w:space="0"/>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职业资格一级（高级技师）</w:t>
            </w:r>
          </w:p>
        </w:tc>
        <w:tc>
          <w:tcPr>
            <w:tcW w:w="993" w:type="dxa"/>
            <w:tcBorders>
              <w:top w:val="single" w:color="auto" w:sz="4" w:space="0"/>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3263" w:type="dxa"/>
            <w:tcBorders>
              <w:top w:val="single" w:color="auto" w:sz="4" w:space="0"/>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职业资格四级（中级）</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976" w:type="dxa"/>
            <w:tcBorders>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职业资格二级（技师）</w:t>
            </w:r>
          </w:p>
        </w:tc>
        <w:tc>
          <w:tcPr>
            <w:tcW w:w="99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326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职业资格五级（初级）</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976" w:type="dxa"/>
            <w:tcBorders>
              <w:top w:val="nil"/>
              <w:left w:val="nil"/>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职业资格三级（高级）</w:t>
            </w:r>
          </w:p>
        </w:tc>
        <w:tc>
          <w:tcPr>
            <w:tcW w:w="993" w:type="dxa"/>
            <w:tcBorders>
              <w:top w:val="nil"/>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p>
        </w:tc>
        <w:tc>
          <w:tcPr>
            <w:tcW w:w="3263" w:type="dxa"/>
            <w:tcBorders>
              <w:top w:val="nil"/>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p>
        </w:tc>
      </w:tr>
    </w:tbl>
    <w:p>
      <w:pPr>
        <w:numPr>
          <w:ilvl w:val="0"/>
          <w:numId w:val="0"/>
        </w:numPr>
        <w:ind w:firstLine="0" w:firstLineChars="0"/>
        <w:rPr>
          <w:rFonts w:hint="eastAsia" w:ascii="宋体" w:hAnsi="宋体" w:eastAsia="宋体" w:cs="宋体"/>
          <w:sz w:val="21"/>
          <w:szCs w:val="21"/>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.专业技术职务</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AAC014</w:t>
      </w:r>
      <w:r>
        <w:rPr>
          <w:rFonts w:hint="eastAsia" w:ascii="仿宋_GB2312" w:hAnsi="仿宋_GB2312" w:eastAsia="仿宋_GB2312" w:cs="仿宋_GB2312"/>
          <w:sz w:val="32"/>
          <w:szCs w:val="32"/>
          <w:highlight w:val="none"/>
          <w:lang w:eastAsia="zh-CN"/>
        </w:rPr>
        <w:t>、ACA20</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、ACA20</w:t>
      </w:r>
      <w:r>
        <w:rPr>
          <w:rFonts w:hint="eastAsia" w:ascii="仿宋_GB2312" w:hAnsi="仿宋_GB2312" w:eastAsia="仿宋_GB2312" w:cs="仿宋_GB2312"/>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w:t>
      </w:r>
      <w:r>
        <w:rPr>
          <w:rFonts w:ascii="仿宋_GB2312" w:hAnsi="仿宋_GB2312" w:eastAsia="仿宋_GB2312" w:cs="仿宋_GB2312"/>
          <w:sz w:val="32"/>
          <w:szCs w:val="32"/>
          <w:highlight w:val="none"/>
        </w:rPr>
        <w:t xml:space="preserve">GB/T 8561-2001 </w:t>
      </w:r>
      <w:r>
        <w:rPr>
          <w:rFonts w:hint="eastAsia" w:ascii="仿宋_GB2312" w:hAnsi="仿宋_GB2312" w:eastAsia="仿宋_GB2312" w:cs="仿宋_GB2312"/>
          <w:sz w:val="32"/>
          <w:szCs w:val="32"/>
          <w:highlight w:val="none"/>
        </w:rPr>
        <w:t>《专业技术职务代码》。</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.专业技术职务级别A</w:t>
      </w:r>
      <w:r>
        <w:rPr>
          <w:rFonts w:hint="eastAsia" w:ascii="仿宋_GB2312" w:hAnsi="仿宋_GB2312" w:eastAsia="仿宋_GB2312" w:cs="仿宋_GB2312"/>
          <w:sz w:val="32"/>
          <w:szCs w:val="32"/>
          <w:highlight w:val="none"/>
          <w:lang w:val="en-US" w:eastAsia="zh-CN"/>
        </w:rPr>
        <w:t>AC200</w:t>
      </w:r>
      <w:r>
        <w:rPr>
          <w:rFonts w:hint="eastAsia" w:ascii="仿宋_GB2312" w:hAnsi="仿宋_GB2312" w:eastAsia="仿宋_GB2312" w:cs="仿宋_GB2312"/>
          <w:sz w:val="32"/>
          <w:szCs w:val="32"/>
          <w:highlight w:val="none"/>
          <w:lang w:eastAsia="zh-CN"/>
        </w:rPr>
        <w:t>、ACA20</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、ACA20</w:t>
      </w:r>
      <w:r>
        <w:rPr>
          <w:rFonts w:hint="eastAsia" w:ascii="仿宋_GB2312" w:hAnsi="仿宋_GB2312" w:eastAsia="仿宋_GB2312" w:cs="仿宋_GB2312"/>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采用GB/T 12407-2008 职务级别代码中的专业技术职务级别代码。</w:t>
      </w:r>
    </w:p>
    <w:tbl>
      <w:tblPr>
        <w:tblStyle w:val="8"/>
        <w:tblW w:w="8521" w:type="dxa"/>
        <w:jc w:val="center"/>
        <w:tblInd w:w="0" w:type="dxa"/>
        <w:tblLayout w:type="fixed"/>
        <w:tblCellMar>
          <w:top w:w="0" w:type="dxa"/>
          <w:left w:w="108" w:type="dxa"/>
          <w:bottom w:w="0" w:type="dxa"/>
          <w:right w:w="108" w:type="dxa"/>
        </w:tblCellMar>
      </w:tblPr>
      <w:tblGrid>
        <w:gridCol w:w="993"/>
        <w:gridCol w:w="3081"/>
        <w:gridCol w:w="993"/>
        <w:gridCol w:w="3454"/>
      </w:tblGrid>
      <w:tr>
        <w:tblPrEx>
          <w:tblLayout w:type="fixed"/>
          <w:tblCellMar>
            <w:top w:w="0" w:type="dxa"/>
            <w:left w:w="108" w:type="dxa"/>
            <w:bottom w:w="0" w:type="dxa"/>
            <w:right w:w="108" w:type="dxa"/>
          </w:tblCellMar>
        </w:tblPrEx>
        <w:trPr>
          <w:trHeight w:val="270" w:hRule="atLeast"/>
          <w:jc w:val="center"/>
        </w:trPr>
        <w:tc>
          <w:tcPr>
            <w:tcW w:w="993" w:type="dxa"/>
            <w:tcBorders>
              <w:top w:val="single" w:color="auto" w:sz="4" w:space="0"/>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代码</w:t>
            </w:r>
          </w:p>
        </w:tc>
        <w:tc>
          <w:tcPr>
            <w:tcW w:w="3081" w:type="dxa"/>
            <w:tcBorders>
              <w:top w:val="single" w:color="auto" w:sz="4" w:space="0"/>
              <w:left w:val="nil"/>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993" w:type="dxa"/>
            <w:tcBorders>
              <w:top w:val="single" w:color="auto" w:sz="4" w:space="0"/>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代码</w:t>
            </w:r>
          </w:p>
        </w:tc>
        <w:tc>
          <w:tcPr>
            <w:tcW w:w="3454" w:type="dxa"/>
            <w:tcBorders>
              <w:top w:val="single" w:color="auto" w:sz="4" w:space="0"/>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r>
      <w:tr>
        <w:tblPrEx>
          <w:tblLayout w:type="fixed"/>
          <w:tblCellMar>
            <w:top w:w="0" w:type="dxa"/>
            <w:left w:w="108" w:type="dxa"/>
            <w:bottom w:w="0" w:type="dxa"/>
            <w:right w:w="108" w:type="dxa"/>
          </w:tblCellMar>
        </w:tblPrEx>
        <w:trPr>
          <w:trHeight w:val="270" w:hRule="atLeast"/>
          <w:jc w:val="center"/>
        </w:trPr>
        <w:tc>
          <w:tcPr>
            <w:tcW w:w="993" w:type="dxa"/>
            <w:tcBorders>
              <w:top w:val="single" w:color="auto" w:sz="4" w:space="0"/>
              <w:left w:val="single" w:color="auto" w:sz="4" w:space="0"/>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410</w:t>
            </w:r>
          </w:p>
        </w:tc>
        <w:tc>
          <w:tcPr>
            <w:tcW w:w="3081" w:type="dxa"/>
            <w:tcBorders>
              <w:top w:val="single" w:color="auto" w:sz="4" w:space="0"/>
              <w:left w:val="nil"/>
              <w:bottom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高级</w:t>
            </w:r>
          </w:p>
        </w:tc>
        <w:tc>
          <w:tcPr>
            <w:tcW w:w="993" w:type="dxa"/>
            <w:tcBorders>
              <w:top w:val="single" w:color="auto" w:sz="4" w:space="0"/>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430</w:t>
            </w:r>
          </w:p>
        </w:tc>
        <w:tc>
          <w:tcPr>
            <w:tcW w:w="3454" w:type="dxa"/>
            <w:tcBorders>
              <w:top w:val="single" w:color="auto" w:sz="4" w:space="0"/>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初级</w:t>
            </w:r>
          </w:p>
        </w:tc>
      </w:tr>
      <w:tr>
        <w:tblPrEx>
          <w:tblLayout w:type="fixed"/>
          <w:tblCellMar>
            <w:top w:w="0" w:type="dxa"/>
            <w:left w:w="108" w:type="dxa"/>
            <w:bottom w:w="0" w:type="dxa"/>
            <w:right w:w="108" w:type="dxa"/>
          </w:tblCellMar>
        </w:tblPrEx>
        <w:trPr>
          <w:trHeight w:val="270" w:hRule="atLeast"/>
          <w:jc w:val="center"/>
        </w:trPr>
        <w:tc>
          <w:tcPr>
            <w:tcW w:w="993" w:type="dxa"/>
            <w:tcBorders>
              <w:left w:val="single" w:color="auto" w:sz="4" w:space="0"/>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411</w:t>
            </w:r>
          </w:p>
        </w:tc>
        <w:tc>
          <w:tcPr>
            <w:tcW w:w="3081" w:type="dxa"/>
            <w:tcBorders>
              <w:left w:val="nil"/>
              <w:bottom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正高级</w:t>
            </w:r>
          </w:p>
        </w:tc>
        <w:tc>
          <w:tcPr>
            <w:tcW w:w="993" w:type="dxa"/>
            <w:tcBorders>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434</w:t>
            </w:r>
          </w:p>
        </w:tc>
        <w:tc>
          <w:tcPr>
            <w:tcW w:w="3454" w:type="dxa"/>
            <w:tcBorders>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助理级</w:t>
            </w:r>
          </w:p>
        </w:tc>
      </w:tr>
      <w:tr>
        <w:tblPrEx>
          <w:tblLayout w:type="fixed"/>
          <w:tblCellMar>
            <w:top w:w="0" w:type="dxa"/>
            <w:left w:w="108" w:type="dxa"/>
            <w:bottom w:w="0" w:type="dxa"/>
            <w:right w:w="108" w:type="dxa"/>
          </w:tblCellMar>
        </w:tblPrEx>
        <w:trPr>
          <w:trHeight w:val="270" w:hRule="atLeast"/>
          <w:jc w:val="center"/>
        </w:trPr>
        <w:tc>
          <w:tcPr>
            <w:tcW w:w="993" w:type="dxa"/>
            <w:tcBorders>
              <w:left w:val="single" w:color="auto" w:sz="4" w:space="0"/>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412</w:t>
            </w:r>
          </w:p>
        </w:tc>
        <w:tc>
          <w:tcPr>
            <w:tcW w:w="3081" w:type="dxa"/>
            <w:tcBorders>
              <w:left w:val="nil"/>
              <w:bottom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副高级</w:t>
            </w:r>
          </w:p>
        </w:tc>
        <w:tc>
          <w:tcPr>
            <w:tcW w:w="993" w:type="dxa"/>
            <w:tcBorders>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435</w:t>
            </w:r>
          </w:p>
        </w:tc>
        <w:tc>
          <w:tcPr>
            <w:tcW w:w="3454" w:type="dxa"/>
            <w:tcBorders>
              <w:left w:val="nil"/>
              <w:bottom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员级</w:t>
            </w:r>
          </w:p>
        </w:tc>
      </w:tr>
      <w:tr>
        <w:tblPrEx>
          <w:tblLayout w:type="fixed"/>
          <w:tblCellMar>
            <w:top w:w="0" w:type="dxa"/>
            <w:left w:w="108" w:type="dxa"/>
            <w:bottom w:w="0" w:type="dxa"/>
            <w:right w:w="108" w:type="dxa"/>
          </w:tblCellMar>
        </w:tblPrEx>
        <w:trPr>
          <w:trHeight w:val="270" w:hRule="atLeast"/>
          <w:jc w:val="center"/>
        </w:trPr>
        <w:tc>
          <w:tcPr>
            <w:tcW w:w="993" w:type="dxa"/>
            <w:tcBorders>
              <w:top w:val="nil"/>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420</w:t>
            </w:r>
          </w:p>
        </w:tc>
        <w:tc>
          <w:tcPr>
            <w:tcW w:w="3081" w:type="dxa"/>
            <w:tcBorders>
              <w:top w:val="nil"/>
              <w:left w:val="nil"/>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中级</w:t>
            </w:r>
          </w:p>
        </w:tc>
        <w:tc>
          <w:tcPr>
            <w:tcW w:w="993" w:type="dxa"/>
            <w:tcBorders>
              <w:top w:val="nil"/>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499</w:t>
            </w:r>
          </w:p>
        </w:tc>
        <w:tc>
          <w:tcPr>
            <w:tcW w:w="3454" w:type="dxa"/>
            <w:tcBorders>
              <w:top w:val="nil"/>
              <w:left w:val="nil"/>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未定职级</w:t>
            </w:r>
          </w:p>
        </w:tc>
      </w:tr>
    </w:tbl>
    <w:p>
      <w:pPr>
        <w:ind w:firstLine="636"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．登记失业地类型</w:t>
      </w:r>
      <w:r>
        <w:rPr>
          <w:rFonts w:hint="eastAsia" w:ascii="仿宋_GB2312" w:hAnsi="仿宋_GB2312" w:eastAsia="仿宋_GB2312" w:cs="仿宋_GB2312"/>
          <w:sz w:val="32"/>
          <w:szCs w:val="32"/>
          <w:highlight w:val="none"/>
          <w:lang w:val="en-US" w:eastAsia="zh-CN"/>
        </w:rPr>
        <w:t xml:space="preserve"> ADC221</w:t>
      </w:r>
    </w:p>
    <w:tbl>
      <w:tblPr>
        <w:tblStyle w:val="8"/>
        <w:tblW w:w="8237" w:type="dxa"/>
        <w:tblInd w:w="93" w:type="dxa"/>
        <w:tblLayout w:type="fixed"/>
        <w:tblCellMar>
          <w:top w:w="0" w:type="dxa"/>
          <w:left w:w="108" w:type="dxa"/>
          <w:bottom w:w="0" w:type="dxa"/>
          <w:right w:w="108" w:type="dxa"/>
        </w:tblCellMar>
      </w:tblPr>
      <w:tblGrid>
        <w:gridCol w:w="1008"/>
        <w:gridCol w:w="2976"/>
        <w:gridCol w:w="993"/>
        <w:gridCol w:w="3260"/>
      </w:tblGrid>
      <w:tr>
        <w:tblPrEx>
          <w:tblLayout w:type="fixed"/>
          <w:tblCellMar>
            <w:top w:w="0" w:type="dxa"/>
            <w:left w:w="108" w:type="dxa"/>
            <w:bottom w:w="0" w:type="dxa"/>
            <w:right w:w="108" w:type="dxa"/>
          </w:tblCellMar>
        </w:tblPrEx>
        <w:trPr>
          <w:cantSplit/>
          <w:trHeight w:val="270" w:hRule="atLeast"/>
          <w:tblHeader/>
        </w:trPr>
        <w:tc>
          <w:tcPr>
            <w:tcW w:w="1008" w:type="dxa"/>
            <w:tcBorders>
              <w:top w:val="single" w:color="auto" w:sz="4" w:space="0"/>
              <w:left w:val="single" w:color="auto" w:sz="4" w:space="0"/>
              <w:bottom w:val="single" w:color="auto" w:sz="4" w:space="0"/>
              <w:right w:val="nil"/>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2976" w:type="dxa"/>
            <w:tcBorders>
              <w:top w:val="single" w:color="auto" w:sz="4" w:space="0"/>
              <w:left w:val="single" w:color="auto" w:sz="4" w:space="0"/>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993" w:type="dxa"/>
            <w:tcBorders>
              <w:top w:val="single" w:color="auto" w:sz="4" w:space="0"/>
              <w:left w:val="nil"/>
              <w:bottom w:val="single" w:color="auto" w:sz="4" w:space="0"/>
              <w:right w:val="nil"/>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3260" w:type="dxa"/>
            <w:tcBorders>
              <w:top w:val="single" w:color="auto" w:sz="4" w:space="0"/>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nil"/>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976" w:type="dxa"/>
            <w:tcBorders>
              <w:top w:val="nil"/>
              <w:left w:val="single" w:color="auto" w:sz="4" w:space="0"/>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户籍地址</w:t>
            </w:r>
          </w:p>
        </w:tc>
        <w:tc>
          <w:tcPr>
            <w:tcW w:w="993" w:type="dxa"/>
            <w:tcBorders>
              <w:top w:val="nil"/>
              <w:left w:val="nil"/>
              <w:bottom w:val="single" w:color="auto" w:sz="4" w:space="0"/>
              <w:right w:val="single" w:color="auto" w:sz="4" w:space="0"/>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3260" w:type="dxa"/>
            <w:tcBorders>
              <w:top w:val="nil"/>
              <w:left w:val="nil"/>
              <w:bottom w:val="single" w:color="auto" w:sz="4" w:space="0"/>
              <w:right w:val="single" w:color="auto" w:sz="4" w:space="0"/>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常驻地址</w:t>
            </w:r>
          </w:p>
        </w:tc>
      </w:tr>
    </w:tbl>
    <w:p>
      <w:pPr>
        <w:ind w:firstLine="636"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.失业登记原因</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AJC093</w:t>
      </w:r>
    </w:p>
    <w:tbl>
      <w:tblPr>
        <w:tblStyle w:val="8"/>
        <w:tblW w:w="8240" w:type="dxa"/>
        <w:tblInd w:w="93" w:type="dxa"/>
        <w:tblLayout w:type="fixed"/>
        <w:tblCellMar>
          <w:top w:w="0" w:type="dxa"/>
          <w:left w:w="108" w:type="dxa"/>
          <w:bottom w:w="0" w:type="dxa"/>
          <w:right w:w="108" w:type="dxa"/>
        </w:tblCellMar>
      </w:tblPr>
      <w:tblGrid>
        <w:gridCol w:w="1008"/>
        <w:gridCol w:w="2976"/>
        <w:gridCol w:w="993"/>
        <w:gridCol w:w="3260"/>
        <w:gridCol w:w="3"/>
      </w:tblGrid>
      <w:tr>
        <w:tblPrEx>
          <w:tblLayout w:type="fixed"/>
          <w:tblCellMar>
            <w:top w:w="0" w:type="dxa"/>
            <w:left w:w="108" w:type="dxa"/>
            <w:bottom w:w="0" w:type="dxa"/>
            <w:right w:w="108" w:type="dxa"/>
          </w:tblCellMar>
        </w:tblPrEx>
        <w:trPr>
          <w:gridAfter w:val="1"/>
          <w:wAfter w:w="3" w:type="dxa"/>
          <w:cantSplit/>
          <w:trHeight w:val="270" w:hRule="atLeast"/>
          <w:tblHeader/>
        </w:trPr>
        <w:tc>
          <w:tcPr>
            <w:tcW w:w="1008" w:type="dxa"/>
            <w:tcBorders>
              <w:top w:val="single" w:color="auto" w:sz="4" w:space="0"/>
              <w:left w:val="single" w:color="auto" w:sz="4" w:space="0"/>
              <w:bottom w:val="single" w:color="auto" w:sz="4" w:space="0"/>
              <w:right w:val="nil"/>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2976" w:type="dxa"/>
            <w:tcBorders>
              <w:top w:val="single" w:color="auto" w:sz="4" w:space="0"/>
              <w:left w:val="single" w:color="auto" w:sz="4" w:space="0"/>
              <w:bottom w:val="single" w:color="auto" w:sz="4" w:space="0"/>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993" w:type="dxa"/>
            <w:tcBorders>
              <w:top w:val="single" w:color="auto" w:sz="4" w:space="0"/>
              <w:left w:val="nil"/>
              <w:bottom w:val="single" w:color="auto" w:sz="4" w:space="0"/>
              <w:right w:val="nil"/>
            </w:tcBorders>
            <w:vAlign w:val="center"/>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3260" w:type="dxa"/>
            <w:tcBorders>
              <w:top w:val="single" w:color="auto" w:sz="4" w:space="0"/>
              <w:left w:val="single" w:color="auto" w:sz="4" w:space="0"/>
              <w:bottom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r>
      <w:tr>
        <w:tblPrEx>
          <w:tblLayout w:type="fixed"/>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2976" w:type="dxa"/>
            <w:tcBorders>
              <w:top w:val="single" w:color="auto" w:sz="4" w:space="0"/>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年满16周岁，从各类学校毕业、肄业</w:t>
            </w:r>
          </w:p>
        </w:tc>
        <w:tc>
          <w:tcPr>
            <w:tcW w:w="993" w:type="dxa"/>
            <w:tcBorders>
              <w:top w:val="single" w:color="auto" w:sz="4" w:space="0"/>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32</w:t>
            </w:r>
          </w:p>
        </w:tc>
        <w:tc>
          <w:tcPr>
            <w:tcW w:w="3263" w:type="dxa"/>
            <w:gridSpan w:val="2"/>
            <w:tcBorders>
              <w:top w:val="single" w:color="auto" w:sz="4" w:space="0"/>
              <w:left w:val="nil"/>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私营企业业主停业、破产停止经营</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20</w:t>
            </w:r>
          </w:p>
        </w:tc>
        <w:tc>
          <w:tcPr>
            <w:tcW w:w="2976" w:type="dxa"/>
            <w:tcBorders>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从企业、机关、事业单位等各类用人单位失业</w:t>
            </w:r>
          </w:p>
        </w:tc>
        <w:tc>
          <w:tcPr>
            <w:tcW w:w="99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33</w:t>
            </w:r>
          </w:p>
        </w:tc>
        <w:tc>
          <w:tcPr>
            <w:tcW w:w="3263" w:type="dxa"/>
            <w:gridSpan w:val="2"/>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退出灵活就业</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21</w:t>
            </w:r>
          </w:p>
        </w:tc>
        <w:tc>
          <w:tcPr>
            <w:tcW w:w="2976" w:type="dxa"/>
            <w:tcBorders>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被企业解除或终止劳动关系</w:t>
            </w:r>
          </w:p>
        </w:tc>
        <w:tc>
          <w:tcPr>
            <w:tcW w:w="99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40</w:t>
            </w:r>
          </w:p>
        </w:tc>
        <w:tc>
          <w:tcPr>
            <w:tcW w:w="3263" w:type="dxa"/>
            <w:gridSpan w:val="2"/>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退出公益性岗位</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22</w:t>
            </w:r>
          </w:p>
        </w:tc>
        <w:tc>
          <w:tcPr>
            <w:tcW w:w="2976" w:type="dxa"/>
            <w:tcBorders>
              <w:left w:val="nil"/>
              <w:right w:val="double" w:color="auto" w:sz="6"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企业破产倒闭终止劳动关系</w:t>
            </w:r>
          </w:p>
        </w:tc>
        <w:tc>
          <w:tcPr>
            <w:tcW w:w="993" w:type="dxa"/>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50</w:t>
            </w:r>
          </w:p>
        </w:tc>
        <w:tc>
          <w:tcPr>
            <w:tcW w:w="3263" w:type="dxa"/>
            <w:gridSpan w:val="2"/>
            <w:tcBorders>
              <w:left w:val="nil"/>
              <w:right w:val="single" w:color="auto" w:sz="4" w:space="0"/>
            </w:tcBorders>
            <w:vAlign w:val="top"/>
          </w:tcPr>
          <w:p>
            <w:pPr>
              <w:widowControl/>
              <w:ind w:left="-181" w:leftChars="-57" w:firstLine="118" w:firstLineChars="57"/>
              <w:jc w:val="center"/>
              <w:rPr>
                <w:rFonts w:hint="eastAsia"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符合当地规定条件,承包土地被征用等情况（含转产渔民和牧民）</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23</w:t>
            </w:r>
          </w:p>
        </w:tc>
        <w:tc>
          <w:tcPr>
            <w:tcW w:w="2976" w:type="dxa"/>
            <w:tcBorders>
              <w:left w:val="nil"/>
              <w:right w:val="double" w:color="auto" w:sz="6"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从机关事业单位被辞退解聘</w:t>
            </w:r>
          </w:p>
        </w:tc>
        <w:tc>
          <w:tcPr>
            <w:tcW w:w="993" w:type="dxa"/>
            <w:tcBorders>
              <w:left w:val="nil"/>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60</w:t>
            </w:r>
          </w:p>
        </w:tc>
        <w:tc>
          <w:tcPr>
            <w:tcW w:w="3263" w:type="dxa"/>
            <w:gridSpan w:val="2"/>
            <w:tcBorders>
              <w:left w:val="nil"/>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军人退出现役且未纳入国家统一安置</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24</w:t>
            </w:r>
          </w:p>
        </w:tc>
        <w:tc>
          <w:tcPr>
            <w:tcW w:w="2976" w:type="dxa"/>
            <w:tcBorders>
              <w:left w:val="nil"/>
              <w:right w:val="double" w:color="auto" w:sz="6"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从各类单位辞职</w:t>
            </w:r>
          </w:p>
        </w:tc>
        <w:tc>
          <w:tcPr>
            <w:tcW w:w="993" w:type="dxa"/>
            <w:tcBorders>
              <w:left w:val="nil"/>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70</w:t>
            </w:r>
          </w:p>
        </w:tc>
        <w:tc>
          <w:tcPr>
            <w:tcW w:w="3263" w:type="dxa"/>
            <w:gridSpan w:val="2"/>
            <w:tcBorders>
              <w:left w:val="nil"/>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刑满释放、假释、监外执行</w:t>
            </w:r>
          </w:p>
        </w:tc>
      </w:tr>
      <w:tr>
        <w:tblPrEx>
          <w:tblLayout w:type="fixed"/>
          <w:tblCellMar>
            <w:top w:w="0" w:type="dxa"/>
            <w:left w:w="108" w:type="dxa"/>
            <w:bottom w:w="0" w:type="dxa"/>
            <w:right w:w="108" w:type="dxa"/>
          </w:tblCellMar>
        </w:tblPrEx>
        <w:trPr>
          <w:trHeight w:val="270" w:hRule="atLeast"/>
        </w:trPr>
        <w:tc>
          <w:tcPr>
            <w:tcW w:w="1008" w:type="dxa"/>
            <w:tcBorders>
              <w:left w:val="single" w:color="auto" w:sz="4" w:space="0"/>
              <w:bottom w:val="single" w:color="auto" w:sz="4" w:space="0"/>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31</w:t>
            </w:r>
          </w:p>
        </w:tc>
        <w:tc>
          <w:tcPr>
            <w:tcW w:w="2976" w:type="dxa"/>
            <w:tcBorders>
              <w:left w:val="nil"/>
              <w:bottom w:val="single" w:color="auto" w:sz="4" w:space="0"/>
              <w:right w:val="double" w:color="auto" w:sz="6"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退出个体经营</w:t>
            </w:r>
          </w:p>
        </w:tc>
        <w:tc>
          <w:tcPr>
            <w:tcW w:w="993" w:type="dxa"/>
            <w:tcBorders>
              <w:left w:val="nil"/>
              <w:bottom w:val="single" w:color="auto" w:sz="4" w:space="0"/>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90</w:t>
            </w:r>
          </w:p>
        </w:tc>
        <w:tc>
          <w:tcPr>
            <w:tcW w:w="3263" w:type="dxa"/>
            <w:gridSpan w:val="2"/>
            <w:tcBorders>
              <w:left w:val="nil"/>
              <w:bottom w:val="single" w:color="auto" w:sz="4" w:space="0"/>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其他</w:t>
            </w:r>
          </w:p>
        </w:tc>
      </w:tr>
    </w:tbl>
    <w:p>
      <w:pPr>
        <w:ind w:firstLine="636"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．是否申领失业保险金</w:t>
      </w:r>
      <w:r>
        <w:rPr>
          <w:rFonts w:hint="eastAsia" w:ascii="仿宋_GB2312" w:hAnsi="仿宋_GB2312" w:eastAsia="仿宋_GB2312" w:cs="仿宋_GB2312"/>
          <w:sz w:val="32"/>
          <w:szCs w:val="32"/>
          <w:highlight w:val="none"/>
          <w:lang w:val="en-US" w:eastAsia="zh-CN"/>
        </w:rPr>
        <w:t xml:space="preserve"> ADC222</w:t>
      </w:r>
    </w:p>
    <w:tbl>
      <w:tblPr>
        <w:tblStyle w:val="8"/>
        <w:tblW w:w="8237" w:type="dxa"/>
        <w:tblInd w:w="93" w:type="dxa"/>
        <w:tblLayout w:type="fixed"/>
        <w:tblCellMar>
          <w:top w:w="0" w:type="dxa"/>
          <w:left w:w="108" w:type="dxa"/>
          <w:bottom w:w="0" w:type="dxa"/>
          <w:right w:w="108" w:type="dxa"/>
        </w:tblCellMar>
      </w:tblPr>
      <w:tblGrid>
        <w:gridCol w:w="1008"/>
        <w:gridCol w:w="2976"/>
        <w:gridCol w:w="993"/>
        <w:gridCol w:w="3260"/>
      </w:tblGrid>
      <w:tr>
        <w:tblPrEx>
          <w:tblLayout w:type="fixed"/>
          <w:tblCellMar>
            <w:top w:w="0" w:type="dxa"/>
            <w:left w:w="108" w:type="dxa"/>
            <w:bottom w:w="0" w:type="dxa"/>
            <w:right w:w="108" w:type="dxa"/>
          </w:tblCellMar>
        </w:tblPrEx>
        <w:trPr>
          <w:cantSplit/>
          <w:trHeight w:val="270" w:hRule="atLeast"/>
          <w:tblHeader/>
        </w:trPr>
        <w:tc>
          <w:tcPr>
            <w:tcW w:w="1008" w:type="dxa"/>
            <w:tcBorders>
              <w:top w:val="single" w:color="auto" w:sz="4" w:space="0"/>
              <w:left w:val="single" w:color="auto" w:sz="4" w:space="0"/>
              <w:bottom w:val="single" w:color="auto" w:sz="4" w:space="0"/>
              <w:right w:val="nil"/>
            </w:tcBorders>
            <w:vAlign w:val="center"/>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2976" w:type="dxa"/>
            <w:tcBorders>
              <w:top w:val="single" w:color="auto" w:sz="4" w:space="0"/>
              <w:left w:val="single" w:color="auto" w:sz="4" w:space="0"/>
              <w:bottom w:val="single" w:color="auto" w:sz="4" w:space="0"/>
              <w:right w:val="double" w:color="auto" w:sz="6"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993" w:type="dxa"/>
            <w:tcBorders>
              <w:top w:val="single" w:color="auto" w:sz="4" w:space="0"/>
              <w:left w:val="nil"/>
              <w:bottom w:val="single" w:color="auto" w:sz="4" w:space="0"/>
              <w:right w:val="nil"/>
            </w:tcBorders>
            <w:vAlign w:val="center"/>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3260" w:type="dxa"/>
            <w:tcBorders>
              <w:top w:val="single" w:color="auto" w:sz="4" w:space="0"/>
              <w:left w:val="single" w:color="auto" w:sz="4" w:space="0"/>
              <w:bottom w:val="single" w:color="auto" w:sz="4" w:space="0"/>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nil"/>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1</w:t>
            </w:r>
          </w:p>
        </w:tc>
        <w:tc>
          <w:tcPr>
            <w:tcW w:w="2976" w:type="dxa"/>
            <w:tcBorders>
              <w:top w:val="nil"/>
              <w:left w:val="single" w:color="auto" w:sz="4" w:space="0"/>
              <w:bottom w:val="single" w:color="auto" w:sz="4" w:space="0"/>
              <w:right w:val="double" w:color="auto" w:sz="6"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是</w:t>
            </w:r>
          </w:p>
        </w:tc>
        <w:tc>
          <w:tcPr>
            <w:tcW w:w="993" w:type="dxa"/>
            <w:tcBorders>
              <w:top w:val="nil"/>
              <w:left w:val="nil"/>
              <w:bottom w:val="single" w:color="auto" w:sz="4" w:space="0"/>
              <w:right w:val="single" w:color="auto" w:sz="4" w:space="0"/>
            </w:tcBorders>
            <w:vAlign w:val="center"/>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2</w:t>
            </w:r>
          </w:p>
        </w:tc>
        <w:tc>
          <w:tcPr>
            <w:tcW w:w="3260" w:type="dxa"/>
            <w:tcBorders>
              <w:top w:val="nil"/>
              <w:left w:val="nil"/>
              <w:bottom w:val="single" w:color="auto" w:sz="4" w:space="0"/>
              <w:right w:val="single" w:color="auto" w:sz="4" w:space="0"/>
            </w:tcBorders>
            <w:vAlign w:val="center"/>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否</w:t>
            </w:r>
          </w:p>
        </w:tc>
      </w:tr>
    </w:tbl>
    <w:p>
      <w:pPr>
        <w:ind w:firstLine="636"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．审核结果AAE540</w:t>
      </w:r>
    </w:p>
    <w:tbl>
      <w:tblPr>
        <w:tblStyle w:val="8"/>
        <w:tblW w:w="8237" w:type="dxa"/>
        <w:tblInd w:w="93" w:type="dxa"/>
        <w:tblLayout w:type="fixed"/>
        <w:tblCellMar>
          <w:top w:w="0" w:type="dxa"/>
          <w:left w:w="108" w:type="dxa"/>
          <w:bottom w:w="0" w:type="dxa"/>
          <w:right w:w="108" w:type="dxa"/>
        </w:tblCellMar>
      </w:tblPr>
      <w:tblGrid>
        <w:gridCol w:w="1008"/>
        <w:gridCol w:w="2976"/>
        <w:gridCol w:w="993"/>
        <w:gridCol w:w="3260"/>
      </w:tblGrid>
      <w:tr>
        <w:tblPrEx>
          <w:tblLayout w:type="fixed"/>
          <w:tblCellMar>
            <w:top w:w="0" w:type="dxa"/>
            <w:left w:w="108" w:type="dxa"/>
            <w:bottom w:w="0" w:type="dxa"/>
            <w:right w:w="108" w:type="dxa"/>
          </w:tblCellMar>
        </w:tblPrEx>
        <w:trPr>
          <w:cantSplit/>
          <w:trHeight w:val="270" w:hRule="atLeast"/>
          <w:tblHeader/>
        </w:trPr>
        <w:tc>
          <w:tcPr>
            <w:tcW w:w="1008" w:type="dxa"/>
            <w:tcBorders>
              <w:top w:val="single" w:color="auto" w:sz="4" w:space="0"/>
              <w:left w:val="single" w:color="auto" w:sz="4" w:space="0"/>
              <w:bottom w:val="single" w:color="auto" w:sz="4" w:space="0"/>
              <w:right w:val="nil"/>
            </w:tcBorders>
            <w:vAlign w:val="center"/>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2976" w:type="dxa"/>
            <w:tcBorders>
              <w:top w:val="single" w:color="auto" w:sz="4" w:space="0"/>
              <w:left w:val="single" w:color="auto" w:sz="4" w:space="0"/>
              <w:bottom w:val="single" w:color="auto" w:sz="4" w:space="0"/>
              <w:right w:val="double" w:color="auto" w:sz="6"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993" w:type="dxa"/>
            <w:tcBorders>
              <w:top w:val="single" w:color="auto" w:sz="4" w:space="0"/>
              <w:left w:val="nil"/>
              <w:bottom w:val="single" w:color="auto" w:sz="4" w:space="0"/>
              <w:right w:val="nil"/>
            </w:tcBorders>
            <w:vAlign w:val="center"/>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  码</w:t>
            </w:r>
          </w:p>
        </w:tc>
        <w:tc>
          <w:tcPr>
            <w:tcW w:w="3260" w:type="dxa"/>
            <w:tcBorders>
              <w:top w:val="single" w:color="auto" w:sz="4" w:space="0"/>
              <w:left w:val="single" w:color="auto" w:sz="4" w:space="0"/>
              <w:bottom w:val="single" w:color="auto" w:sz="4" w:space="0"/>
              <w:right w:val="single" w:color="auto" w:sz="4"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r>
      <w:tr>
        <w:tblPrEx>
          <w:tblLayout w:type="fixed"/>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nil"/>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1</w:t>
            </w:r>
          </w:p>
        </w:tc>
        <w:tc>
          <w:tcPr>
            <w:tcW w:w="2976" w:type="dxa"/>
            <w:tcBorders>
              <w:top w:val="nil"/>
              <w:left w:val="single" w:color="auto" w:sz="4" w:space="0"/>
              <w:bottom w:val="single" w:color="auto" w:sz="4" w:space="0"/>
              <w:right w:val="double" w:color="auto" w:sz="6" w:space="0"/>
            </w:tcBorders>
            <w:vAlign w:val="top"/>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审核通过</w:t>
            </w:r>
          </w:p>
        </w:tc>
        <w:tc>
          <w:tcPr>
            <w:tcW w:w="993" w:type="dxa"/>
            <w:tcBorders>
              <w:top w:val="nil"/>
              <w:left w:val="nil"/>
              <w:bottom w:val="single" w:color="auto" w:sz="4" w:space="0"/>
              <w:right w:val="single" w:color="auto" w:sz="4" w:space="0"/>
            </w:tcBorders>
            <w:vAlign w:val="center"/>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default" w:ascii="宋体" w:hAnsi="宋体" w:eastAsia="宋体" w:cs="宋体"/>
                <w:color w:val="000000"/>
                <w:kern w:val="0"/>
                <w:sz w:val="21"/>
                <w:szCs w:val="21"/>
                <w:highlight w:val="none"/>
              </w:rPr>
              <w:t>2</w:t>
            </w:r>
          </w:p>
        </w:tc>
        <w:tc>
          <w:tcPr>
            <w:tcW w:w="3260" w:type="dxa"/>
            <w:tcBorders>
              <w:top w:val="nil"/>
              <w:left w:val="nil"/>
              <w:bottom w:val="single" w:color="auto" w:sz="4" w:space="0"/>
              <w:right w:val="single" w:color="auto" w:sz="4" w:space="0"/>
            </w:tcBorders>
            <w:vAlign w:val="center"/>
          </w:tcPr>
          <w:p>
            <w:pPr>
              <w:widowControl/>
              <w:ind w:left="-181" w:leftChars="-57" w:firstLine="118" w:firstLineChars="57"/>
              <w:jc w:val="center"/>
              <w:rPr>
                <w:rFonts w:hint="default"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审核不通过</w:t>
            </w:r>
          </w:p>
        </w:tc>
      </w:tr>
    </w:tbl>
    <w:p>
      <w:pPr>
        <w:autoSpaceDE w:val="0"/>
        <w:autoSpaceDN w:val="0"/>
        <w:adjustRightInd w:val="0"/>
        <w:spacing w:line="300" w:lineRule="exact"/>
        <w:rPr>
          <w:rFonts w:ascii="宋体" w:hAnsi="宋体" w:cs="仿宋"/>
          <w:szCs w:val="21"/>
          <w:highlight w:val="none"/>
        </w:rPr>
      </w:pPr>
    </w:p>
    <w:p>
      <w:pPr>
        <w:ind w:firstLine="636" w:firstLineChars="200"/>
        <w:rPr>
          <w:rFonts w:ascii="仿宋" w:hAnsi="仿宋" w:eastAsia="仿宋" w:cs="仿宋"/>
          <w:highlight w:val="none"/>
        </w:rPr>
      </w:pPr>
    </w:p>
    <w:p/>
    <w:p>
      <w:pPr>
        <w:ind w:firstLine="640"/>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spacing w:line="360" w:lineRule="auto"/>
        <w:jc w:val="center"/>
        <w:rPr>
          <w:rFonts w:hint="eastAsia" w:ascii="华文中宋" w:hAnsi="华文中宋" w:eastAsia="华文中宋" w:cs="华文中宋"/>
          <w:bCs/>
          <w:sz w:val="44"/>
          <w:szCs w:val="44"/>
          <w:highlight w:val="none"/>
          <w:lang w:eastAsia="zh-CN"/>
        </w:rPr>
      </w:pPr>
      <w:r>
        <w:rPr>
          <w:rFonts w:hint="eastAsia" w:ascii="华文中宋" w:hAnsi="华文中宋" w:eastAsia="华文中宋" w:cs="华文中宋"/>
          <w:bCs/>
          <w:sz w:val="44"/>
          <w:szCs w:val="44"/>
          <w:highlight w:val="none"/>
        </w:rPr>
        <w:t>公共就业服务机构</w:t>
      </w:r>
      <w:r>
        <w:rPr>
          <w:rFonts w:hint="eastAsia" w:ascii="华文中宋" w:hAnsi="华文中宋" w:eastAsia="华文中宋" w:cs="华文中宋"/>
          <w:bCs/>
          <w:sz w:val="44"/>
          <w:szCs w:val="44"/>
          <w:highlight w:val="none"/>
          <w:lang w:eastAsia="zh-CN"/>
        </w:rPr>
        <w:t>清单</w:t>
      </w:r>
    </w:p>
    <w:tbl>
      <w:tblPr>
        <w:tblStyle w:val="9"/>
        <w:tblW w:w="9140" w:type="dxa"/>
        <w:jc w:val="center"/>
        <w:tblInd w:w="-1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96"/>
        <w:gridCol w:w="2404"/>
        <w:gridCol w:w="1781"/>
        <w:gridCol w:w="1341"/>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eastAsia="黑体" w:cs="Times New Roman"/>
                <w:sz w:val="28"/>
                <w:szCs w:val="28"/>
                <w:highlight w:val="none"/>
                <w:lang w:eastAsia="zh-CN"/>
              </w:rPr>
            </w:pPr>
            <w:r>
              <w:rPr>
                <w:rFonts w:hint="eastAsia" w:eastAsia="黑体" w:cs="Times New Roman"/>
                <w:sz w:val="28"/>
                <w:szCs w:val="28"/>
                <w:highlight w:val="none"/>
                <w:lang w:eastAsia="zh-CN"/>
              </w:rPr>
              <w:t>序号</w:t>
            </w:r>
          </w:p>
        </w:tc>
        <w:tc>
          <w:tcPr>
            <w:tcW w:w="139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eastAsia="黑体" w:cs="Times New Roman"/>
                <w:sz w:val="28"/>
                <w:szCs w:val="28"/>
                <w:highlight w:val="none"/>
                <w:vertAlign w:val="baseline"/>
              </w:rPr>
            </w:pPr>
            <w:r>
              <w:rPr>
                <w:rFonts w:hint="eastAsia" w:eastAsia="黑体" w:cs="Times New Roman"/>
                <w:sz w:val="28"/>
                <w:szCs w:val="28"/>
                <w:highlight w:val="none"/>
              </w:rPr>
              <w:t>行政区划</w:t>
            </w:r>
          </w:p>
        </w:tc>
        <w:tc>
          <w:tcPr>
            <w:tcW w:w="240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eastAsia="黑体" w:cs="Times New Roman"/>
                <w:sz w:val="28"/>
                <w:szCs w:val="28"/>
                <w:highlight w:val="none"/>
                <w:vertAlign w:val="baseline"/>
              </w:rPr>
            </w:pPr>
            <w:r>
              <w:rPr>
                <w:rFonts w:hint="eastAsia" w:eastAsia="黑体" w:cs="Times New Roman"/>
                <w:sz w:val="28"/>
                <w:szCs w:val="28"/>
                <w:highlight w:val="none"/>
              </w:rPr>
              <w:t>机构名称</w:t>
            </w:r>
          </w:p>
        </w:tc>
        <w:tc>
          <w:tcPr>
            <w:tcW w:w="178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eastAsia="黑体" w:cs="Times New Roman"/>
                <w:sz w:val="28"/>
                <w:szCs w:val="28"/>
                <w:highlight w:val="none"/>
                <w:vertAlign w:val="baseline"/>
              </w:rPr>
            </w:pPr>
            <w:r>
              <w:rPr>
                <w:rFonts w:hint="eastAsia" w:eastAsia="黑体" w:cs="Times New Roman"/>
                <w:sz w:val="28"/>
                <w:szCs w:val="28"/>
                <w:highlight w:val="none"/>
                <w:lang w:eastAsia="zh-CN"/>
              </w:rPr>
              <w:t>办公</w:t>
            </w:r>
            <w:r>
              <w:rPr>
                <w:rFonts w:hint="eastAsia" w:eastAsia="黑体" w:cs="Times New Roman"/>
                <w:sz w:val="28"/>
                <w:szCs w:val="28"/>
                <w:highlight w:val="none"/>
              </w:rPr>
              <w:t>地址</w:t>
            </w:r>
          </w:p>
        </w:tc>
        <w:tc>
          <w:tcPr>
            <w:tcW w:w="134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eastAsia="黑体" w:cs="Times New Roman"/>
                <w:sz w:val="28"/>
                <w:szCs w:val="28"/>
                <w:highlight w:val="none"/>
                <w:vertAlign w:val="baseline"/>
              </w:rPr>
            </w:pPr>
            <w:r>
              <w:rPr>
                <w:rFonts w:hint="eastAsia" w:eastAsia="黑体" w:cs="Times New Roman"/>
                <w:sz w:val="28"/>
                <w:szCs w:val="28"/>
                <w:highlight w:val="none"/>
                <w:lang w:eastAsia="zh-CN"/>
              </w:rPr>
              <w:t>联系</w:t>
            </w:r>
            <w:r>
              <w:rPr>
                <w:rFonts w:hint="eastAsia" w:eastAsia="黑体" w:cs="Times New Roman"/>
                <w:sz w:val="28"/>
                <w:szCs w:val="28"/>
                <w:highlight w:val="none"/>
              </w:rPr>
              <w:t>电话</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eastAsia="黑体" w:cs="Times New Roman"/>
                <w:sz w:val="28"/>
                <w:szCs w:val="28"/>
                <w:highlight w:val="none"/>
                <w:vertAlign w:val="baseline"/>
              </w:rPr>
            </w:pPr>
            <w:r>
              <w:rPr>
                <w:rFonts w:hint="default" w:eastAsia="黑体" w:cs="Times New Roman"/>
                <w:sz w:val="28"/>
                <w:szCs w:val="28"/>
                <w:highlight w:val="none"/>
              </w:rPr>
              <w:t>经办项目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25"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6"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2404"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78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41"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c>
          <w:tcPr>
            <w:tcW w:w="1393" w:type="dxa"/>
            <w:vAlign w:val="top"/>
          </w:tcPr>
          <w:p>
            <w:pPr>
              <w:keepNext w:val="0"/>
              <w:keepLines w:val="0"/>
              <w:pageBreakBefore w:val="0"/>
              <w:widowControl w:val="0"/>
              <w:kinsoku/>
              <w:wordWrap/>
              <w:overflowPunct/>
              <w:topLinePunct w:val="0"/>
              <w:autoSpaceDE/>
              <w:autoSpaceDN/>
              <w:bidi w:val="0"/>
              <w:adjustRightInd/>
              <w:snapToGrid w:val="0"/>
              <w:textAlignment w:val="auto"/>
              <w:outlineLvl w:val="9"/>
              <w:rPr>
                <w:rFonts w:eastAsia="黑体" w:cs="Times New Roman"/>
                <w:sz w:val="28"/>
                <w:szCs w:val="28"/>
                <w:highlight w:val="none"/>
                <w:vertAlign w:val="baseline"/>
              </w:rPr>
            </w:pPr>
          </w:p>
        </w:tc>
      </w:tr>
    </w:tbl>
    <w:p>
      <w:pPr>
        <w:spacing w:line="596" w:lineRule="exact"/>
        <w:textAlignment w:val="top"/>
        <w:rPr>
          <w:rFonts w:hint="eastAsia" w:ascii="仿宋_GB2312"/>
        </w:rPr>
      </w:pPr>
      <w:r>
        <w:rPr>
          <w:rFonts w:hint="eastAsia" w:ascii="仿宋_GB2312"/>
        </w:rPr>
        <mc:AlternateContent>
          <mc:Choice Requires="wps">
            <w:drawing>
              <wp:anchor distT="0" distB="0" distL="114300" distR="114300" simplePos="0" relativeHeight="251660288"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28" name="文本框 28"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pStyle w:val="3"/>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0288;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kp/n/XAAAA&#10;DAEAAA8AAAAAAAAAAQAgAAAAIgAAAGRycy9kb3ducmV2LnhtbFBLAQIUABQAAAAIAIdO4kALspgI&#10;rAEAADoDAAAOAAAAAAAAAAEAIAAAACYBAABkcnMvZTJvRG9jLnhtbFBLBQYAAAAABgAGAFkBAABE&#10;BQAAAAA=&#10;">
                <v:path/>
                <v:fill on="f" focussize="0,0"/>
                <v:stroke on="f"/>
                <v:imagedata o:title=""/>
                <o:lock v:ext="edit"/>
                <v:textbox inset="0mm,0mm,0mm,0mm">
                  <w:txbxContent>
                    <w:p>
                      <w:pPr>
                        <w:pStyle w:val="3"/>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9264"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29" name="文本框 29"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wps:spPr>
                      <wps:txbx>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2020年3月16日翻印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59264;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3982QAA&#10;AA0BAAAPAAAAAAAAAAEAIAAAACIAAABkcnMvZG93bnJldi54bWxQSwECFAAUAAAACACHTuJAnYeZ&#10;O6sBAAA6AwAADgAAAAAAAAABACAAAAAoAQAAZHJzL2Uyb0RvYy54bWxQSwUGAAAAAAYABgBZAQAA&#10;RQUAAAAA&#10;">
                <v:path/>
                <v:fill on="f" focussize="0,0"/>
                <v:stroke on="f"/>
                <v:imagedata o:title=""/>
                <o:lock v:ext="edit"/>
                <v:textbox inset="0mm,0mm,0mm,0mm">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2020年3月16日翻印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8240"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30" name="直接连接符 30" hidden="1"/>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8240;mso-width-relative:page;mso-height-relative:page;" filled="f"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pUl6HXAAAADAEAAA8A&#10;AAAAAAAAAQAgAAAAIgAAAGRycy9kb3ducmV2LnhtbFBLAQIUABQAAAAIAIdO4kAYYsOM3wEAAKQD&#10;AAAOAAAAAAAAAAEAIAAAACYBAABkcnMvZTJvRG9jLnhtbFBLBQYAAAAABgAGAFkBAAB3BQAAAAA=&#10;">
                <v:path arrowok="t"/>
                <v:fill on="f" focussize="0,0"/>
                <v:stroke weight="1pt"/>
                <v:imagedata o:title=""/>
                <o:lock v:ext="edit"/>
                <w10:wrap type="topAndBottom"/>
                <w10:anchorlock/>
              </v:line>
            </w:pict>
          </mc:Fallback>
        </mc:AlternateContent>
      </w:r>
    </w:p>
    <w:p>
      <w:bookmarkStart w:id="1" w:name="_GoBack"/>
      <w:bookmarkEnd w:id="1"/>
    </w:p>
    <w:sectPr>
      <w:headerReference r:id="rId3" w:type="default"/>
      <w:footerReference r:id="rId4" w:type="default"/>
      <w:footerReference r:id="rId5" w:type="even"/>
      <w:pgSz w:w="11906" w:h="16838"/>
      <w:pgMar w:top="2098" w:right="1418" w:bottom="1588" w:left="1588" w:header="851" w:footer="1361" w:gutter="0"/>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36" w:wrap="around" w:vAnchor="text" w:hAnchor="page" w:x="9221" w:y="1"/>
      <w:rPr>
        <w:rStyle w:val="7"/>
        <w:rFonts w:hint="eastAsia" w:ascii="宋体" w:hAnsi="宋体" w:eastAsia="宋体"/>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3</w:t>
    </w:r>
    <w:r>
      <w:rPr>
        <w:rFonts w:ascii="宋体" w:hAnsi="宋体" w:eastAsia="宋体"/>
        <w:sz w:val="28"/>
        <w:szCs w:val="28"/>
      </w:rPr>
      <w:fldChar w:fldCharType="end"/>
    </w:r>
    <w:r>
      <w:rPr>
        <w:rStyle w:val="7"/>
        <w:rFonts w:hint="eastAsia" w:ascii="宋体" w:hAnsi="宋体" w:eastAsia="宋体"/>
        <w:sz w:val="28"/>
        <w:szCs w:val="28"/>
      </w:rPr>
      <w:t xml:space="preserve"> —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Pr>
        <w:rStyle w:val="7"/>
        <w:rFonts w:hint="eastAsia" w:ascii="宋体" w:hAnsi="宋体" w:eastAsia="宋体"/>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4"/>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78482"/>
    <w:multiLevelType w:val="singleLevel"/>
    <w:tmpl w:val="AA578482"/>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076DD"/>
    <w:rsid w:val="6270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Date"/>
    <w:basedOn w:val="1"/>
    <w:next w:val="1"/>
    <w:uiPriority w:val="0"/>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2020-03-17T09:22:00Z</dcterms:created>
  <dc:creator>user</dc:creator>
  <cp:lastModifiedBy>user</cp:lastModifiedBy>
  <dcterms:modified xsi:type="dcterms:W3CDTF">2020-03-17T09:23:33Z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