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附件2：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机关事业单位基本养老保险参保人员</w:t>
      </w:r>
    </w:p>
    <w:p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待遇恢复（调整）发放申请表</w:t>
      </w:r>
    </w:p>
    <w:p>
      <w:r>
        <w:rPr>
          <w:rFonts w:hint="eastAsia"/>
        </w:rPr>
        <w:t>单位名称（盖章）：                                       单位编号：</w:t>
      </w:r>
    </w:p>
    <w:p/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2075"/>
        <w:gridCol w:w="1919"/>
        <w:gridCol w:w="3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48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名</w:t>
            </w:r>
          </w:p>
        </w:tc>
        <w:tc>
          <w:tcPr>
            <w:tcW w:w="2075" w:type="dxa"/>
            <w:noWrap w:val="0"/>
            <w:vAlign w:val="top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社会保障号码</w:t>
            </w:r>
          </w:p>
        </w:tc>
        <w:tc>
          <w:tcPr>
            <w:tcW w:w="3097" w:type="dxa"/>
            <w:noWrap w:val="0"/>
            <w:vAlign w:val="top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948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退休时间</w:t>
            </w:r>
          </w:p>
        </w:tc>
        <w:tc>
          <w:tcPr>
            <w:tcW w:w="2075" w:type="dxa"/>
            <w:noWrap w:val="0"/>
            <w:vAlign w:val="top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年   月</w:t>
            </w:r>
          </w:p>
        </w:tc>
        <w:tc>
          <w:tcPr>
            <w:tcW w:w="1919" w:type="dxa"/>
            <w:noWrap w:val="0"/>
            <w:vAlign w:val="top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待遇暂停时间</w:t>
            </w:r>
          </w:p>
        </w:tc>
        <w:tc>
          <w:tcPr>
            <w:tcW w:w="3097" w:type="dxa"/>
            <w:noWrap w:val="0"/>
            <w:vAlign w:val="top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年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48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处罚开始年月</w:t>
            </w:r>
          </w:p>
        </w:tc>
        <w:tc>
          <w:tcPr>
            <w:tcW w:w="2075" w:type="dxa"/>
            <w:noWrap w:val="0"/>
            <w:vAlign w:val="top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年   月</w:t>
            </w:r>
          </w:p>
        </w:tc>
        <w:tc>
          <w:tcPr>
            <w:tcW w:w="1919" w:type="dxa"/>
            <w:noWrap w:val="0"/>
            <w:vAlign w:val="top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处罚结束时间</w:t>
            </w:r>
          </w:p>
        </w:tc>
        <w:tc>
          <w:tcPr>
            <w:tcW w:w="3097" w:type="dxa"/>
            <w:noWrap w:val="0"/>
            <w:vAlign w:val="top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年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19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待遇恢复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（调整）原因</w:t>
            </w:r>
          </w:p>
        </w:tc>
        <w:tc>
          <w:tcPr>
            <w:tcW w:w="709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□参保人员失联后已找到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□退还已重复领取养老金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□违纪违法人员被处理或刑满释放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□其他原因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9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单位申报意见</w:t>
            </w:r>
          </w:p>
        </w:tc>
        <w:tc>
          <w:tcPr>
            <w:tcW w:w="709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□违纪违法人员降级降档：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退休时工资级别档次；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降级后2014年9月工资级别档次：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□其他待遇降低说明：  </w:t>
            </w:r>
          </w:p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□其他意见： 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负责人：         经办人：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9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社保经办机构</w:t>
            </w:r>
          </w:p>
        </w:tc>
        <w:tc>
          <w:tcPr>
            <w:tcW w:w="709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经办人：       审核人：    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t>注：</w:t>
      </w:r>
      <w:r>
        <w:rPr>
          <w:rFonts w:hint="eastAsia"/>
        </w:rPr>
        <w:t>①属于违纪违法人员申请恢复待遇，需提供行政机关的处理决定及工资套改表；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②参保人员处罚起始时间早于2014年10月，待遇重新核定后从2014年10月开始执行；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③参保人员处罚起始时间在2014年10月之后，待遇重新核定后从处理决定次月开始执行。</w:t>
      </w:r>
    </w:p>
    <w:p/>
    <w:sectPr>
      <w:footerReference r:id="rId3" w:type="default"/>
      <w:pgSz w:w="11906" w:h="16838"/>
      <w:pgMar w:top="1418" w:right="1416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37260"/>
    <w:rsid w:val="7803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2021-04-25T02:36:00Z</dcterms:created>
  <dc:creator>Administrator</dc:creator>
  <cp:lastModifiedBy>Administrator</cp:lastModifiedBy>
  <dcterms:modified xsi:type="dcterms:W3CDTF">2021-04-25T02:37:17Z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48C9A8B50C8043C0B4F854D5213D9ACC</vt:lpwstr>
  </property>
</Properties>
</file>