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全国交通运输系统先进集体、劳动模范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和先进工作者推荐对象及主要事迹</w:t>
      </w:r>
    </w:p>
    <w:p>
      <w:pPr>
        <w:pageBreakBefore w:val="0"/>
        <w:suppressAutoHyphens/>
        <w:kinsoku/>
        <w:wordWrap/>
        <w:overflowPunct/>
        <w:topLinePunct w:val="0"/>
        <w:bidi w:val="0"/>
        <w:spacing w:line="600" w:lineRule="exact"/>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t xml:space="preserve"> </w:t>
      </w:r>
    </w:p>
    <w:p>
      <w:pPr>
        <w:keepNext/>
        <w:keepLines/>
        <w:pageBreakBefore w:val="0"/>
        <w:widowControl w:val="0"/>
        <w:suppressAutoHyphens/>
        <w:kinsoku/>
        <w:wordWrap/>
        <w:overflowPunct/>
        <w:topLinePunct w:val="0"/>
        <w:autoSpaceDE/>
        <w:autoSpaceDN/>
        <w:bidi w:val="0"/>
        <w:adjustRightInd/>
        <w:snapToGrid/>
        <w:spacing w:before="0" w:after="0" w:line="600" w:lineRule="exact"/>
        <w:ind w:firstLine="640" w:firstLineChars="200"/>
        <w:jc w:val="both"/>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一、全国交通运输系统先进集体推荐对象（6个）</w:t>
      </w:r>
    </w:p>
    <w:p>
      <w:pPr>
        <w:pageBreakBefore w:val="0"/>
        <w:widowControl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楷体_GB2312" w:hAnsi="楷体_GB2312" w:eastAsia="楷体_GB2312" w:cs="楷体_GB2312"/>
          <w:b/>
          <w:bCs/>
          <w:color w:val="auto"/>
          <w:sz w:val="32"/>
          <w:szCs w:val="32"/>
          <w:lang w:val="en-US" w:eastAsia="zh-CN"/>
        </w:rPr>
        <w:t>1.厦门集装箱码头集团有限公司：</w:t>
      </w:r>
      <w:r>
        <w:rPr>
          <w:rFonts w:hint="eastAsia" w:ascii="仿宋_GB2312" w:hAnsi="仿宋_GB2312" w:eastAsia="仿宋_GB2312" w:cs="仿宋_GB2312"/>
          <w:color w:val="auto"/>
          <w:spacing w:val="-6"/>
          <w:sz w:val="32"/>
          <w:szCs w:val="32"/>
          <w:lang w:val="en-US" w:eastAsia="zh-CN"/>
        </w:rPr>
        <w:t>厦门集装箱码头集团有限公司是厦门港务控股集团的核心企业，运营资产超136亿元，运营32个集装箱泊位，年通过能力超1000万标箱，助力厦门港集装箱吞吐量居全国第7、全球第13位。公司以创新驱动发展，建成全国首个冷藏危险货物集装箱堆场，为宁德时代等企业开辟锂电池海运快捷通道，支持“新三样”扩大出口，串联“海丝”与“陆丝”，形成横跨欧亚的物流通道，服务“一带一路”建设。公司打造内外贸一体化公共支线平台，助力国内国际双循环。推进数字化转型，全球首台远控堆高机成功应用，元宇宙数字平台项目入选2024年数字厦门建设示范案例，并完成传统码头智能化改造，培育新质生产力。在人才建设方面，培育了多位省级“五一劳动”奖章获得者，被命名全国工人先锋号等省市级荣誉班组20余个，构建港口行业人才高地。通过技术革新与战略布局，公司从传统港口向智慧物流生态平台升级，展现了中国港口的国际竞争力与创新活力。</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auto"/>
          <w:sz w:val="32"/>
          <w:szCs w:val="32"/>
          <w:lang w:val="en-US" w:eastAsia="zh-CN"/>
        </w:rPr>
        <w:t>2.福建省高速公路集团有限公司漳州管理分公司：</w:t>
      </w:r>
      <w:r>
        <w:rPr>
          <w:rFonts w:hint="eastAsia" w:ascii="仿宋_GB2312" w:hAnsi="仿宋_GB2312" w:eastAsia="仿宋_GB2312" w:cs="仿宋_GB2312"/>
          <w:color w:val="000000"/>
          <w:sz w:val="32"/>
          <w:szCs w:val="32"/>
          <w:highlight w:val="none"/>
          <w:lang w:val="en-US" w:eastAsia="zh-CN"/>
        </w:rPr>
        <w:t>省</w:t>
      </w:r>
      <w:r>
        <w:rPr>
          <w:rFonts w:hint="eastAsia" w:ascii="仿宋_GB2312" w:hAnsi="仿宋_GB2312" w:eastAsia="仿宋_GB2312" w:cs="仿宋_GB2312"/>
          <w:color w:val="auto"/>
          <w:spacing w:val="-6"/>
          <w:sz w:val="32"/>
          <w:szCs w:val="32"/>
          <w:lang w:val="en-US" w:eastAsia="zh-CN"/>
        </w:rPr>
        <w:t>高速集团漳州管理分公司主要负责漳州市辖区733公里高速公路的运营管理工作。近年来，立足集团“服务经济发展、服务群众生活、服务国防建设、服务乡村振兴”的新定位，锐意改革、奋勇争先，努力践行“以路促发展、为党聚民心”的企业核心价值观，先后获省级文明单位、“全省造林绿化先进集体”等荣誉，连续2年被评为“一类平安单位”。以满足人民群众美好出行为出发点，先后投入2.68亿元开通8个乡镇便捷通出入口，实现辖区服务区充电基础设施100%覆盖，5年来免征绿通车84万车次、免征通行费7.7亿元；以企地共建助力乡村振兴为落脚点，首创“绿通车抽免检”机制获交通运输部充分肯定并将福建省列为全国唯一绿通车抽免检首批试点省份，共建实施的“移动智慧菇房”项目荣获“第五届全球最佳减贫案例”；以打造服务区这一“高速名片”为着力点，在沿线服务区构建5个党群服务中心，设立名优特产专卖店，推动当地名特优产品、特色小吃进高速，助力农户“家门口赚钱”。</w:t>
      </w:r>
    </w:p>
    <w:p>
      <w:pPr>
        <w:pageBreakBefore w:val="0"/>
        <w:widowControl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auto"/>
          <w:sz w:val="32"/>
          <w:szCs w:val="32"/>
          <w:lang w:val="en-US" w:eastAsia="zh-CN"/>
        </w:rPr>
        <w:t>3.湄洲湾港引航站：</w:t>
      </w:r>
      <w:r>
        <w:rPr>
          <w:rFonts w:hint="eastAsia" w:ascii="仿宋_GB2312" w:hAnsi="仿宋_GB2312" w:eastAsia="仿宋_GB2312" w:cs="仿宋_GB2312"/>
          <w:color w:val="000000"/>
          <w:sz w:val="32"/>
          <w:szCs w:val="32"/>
          <w:highlight w:val="none"/>
          <w:lang w:val="en-US" w:eastAsia="zh-CN"/>
        </w:rPr>
        <w:t>湄洲湾港引航站为福建省湄洲湾港口发展中心所属事业单位，主要负责湄洲湾港船舶引航工作。近年来，该站始终恪守“维护主权，保障安全，精心引航，服务港航”宗旨，坚持写好“阳光引航、平安引航、智慧引航、担当引航、人文引航”文章。该站建设引航可视化平台，引航全流程公开透明，引航申请受理率、优质服务满意率达100%。自研导航设备“便携式高精度多功能导航设备SMP-1”，亮相首届世界航海装备大会。严格落实安全生产责任制，连续15年引航安全零事故。承担福建省1/5 铁矿石、1/3 电煤、九成液化天然气运输的引航工作，具备常态化引领LNG和40万吨船舶的能力，五年来累计引航5998艘次，保持年均两位数增长。服务企业降本增效，累计降费1450万元，有效帮助港航企业纾困解难。注重典型培树，涌现出福建省先进工作者陈汉杰、全国最美家庭陈佳颂等先进典型,成立全省首家引航劳模工作室，为港口行业技艺交流搭建平台。</w:t>
      </w:r>
    </w:p>
    <w:p>
      <w:pPr>
        <w:keepNext/>
        <w:keepLines/>
        <w:pageBreakBefore w:val="0"/>
        <w:widowControl w:val="0"/>
        <w:suppressAutoHyphens/>
        <w:kinsoku/>
        <w:wordWrap/>
        <w:overflowPunct/>
        <w:topLinePunct w:val="0"/>
        <w:autoSpaceDE/>
        <w:autoSpaceDN/>
        <w:bidi w:val="0"/>
        <w:adjustRightInd/>
        <w:snapToGrid/>
        <w:spacing w:before="0" w:after="0" w:line="600" w:lineRule="exact"/>
        <w:ind w:firstLine="643" w:firstLineChars="200"/>
        <w:jc w:val="both"/>
        <w:textAlignment w:val="auto"/>
        <w:outlineLvl w:val="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kern w:val="2"/>
          <w:sz w:val="32"/>
          <w:szCs w:val="32"/>
          <w:lang w:val="en-US" w:eastAsia="zh-CN" w:bidi="ar-SA"/>
        </w:rPr>
        <w:t>4.福建省宁德市交通运输局：</w:t>
      </w:r>
      <w:r>
        <w:rPr>
          <w:rFonts w:hint="eastAsia" w:ascii="仿宋_GB2312" w:hAnsi="仿宋_GB2312" w:eastAsia="仿宋_GB2312" w:cs="仿宋_GB2312"/>
          <w:b w:val="0"/>
          <w:bCs w:val="0"/>
          <w:color w:val="000000"/>
          <w:kern w:val="2"/>
          <w:sz w:val="32"/>
          <w:szCs w:val="32"/>
          <w:highlight w:val="none"/>
          <w:lang w:val="en-US" w:eastAsia="zh-CN" w:bidi="ar-SA"/>
        </w:rPr>
        <w:t>宁德市交通运输局大力发扬“弱鸟先飞、滴水穿石”的闽东精神，奋力推动交通运输事业高质量发展。2020年以来，累计完成交通基础设施（不含铁路）投资462.9亿元，交通固投保持良好增长态势；公路、水路运输总周转量年增速均位列全省第二梯队。先后分别创建国家级、省级“四好农村路”示范县3个、8个，数量位居全省首位；成功承办2022年全国推进“四好农村路”高质量发展会议。开行中欧班列，促进主导产业降本增效。全市所有县（市、区）实现建制村客货邮服务100%全覆盖。获交通运输部推广创新案例6项。全市交通运输行业安全生产形势平稳可控，未发生较大及以上事故。获得省部级表彰奖励2次，地厅级表彰奖励14次。</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5.福建省三明市公路事业发展中心：</w:t>
      </w:r>
      <w:r>
        <w:rPr>
          <w:rFonts w:hint="eastAsia" w:ascii="仿宋_GB2312" w:hAnsi="仿宋_GB2312" w:eastAsia="仿宋_GB2312" w:cs="仿宋_GB2312"/>
          <w:b w:val="0"/>
          <w:bCs w:val="0"/>
          <w:color w:val="000000"/>
          <w:kern w:val="2"/>
          <w:sz w:val="32"/>
          <w:szCs w:val="32"/>
          <w:highlight w:val="none"/>
          <w:lang w:val="en-US" w:eastAsia="zh-CN" w:bidi="ar-SA"/>
        </w:rPr>
        <w:t>近年来，三明市公路事业发展中心破难题勇创新，取得良好成效。在全国首创山区普通公路“微改造”经验，改造后路段事故率、伤亡率下降60%以上，交通运输部公路院和《中国交通报》专题刊文介绍“微改造”经验，两次受交通运输部干部管理学院邀请作经验交流，并作为公益课开放；G534线经现场审核入围交通运输部、公安部首批“公路安全精品路”。应急处突标准化，构建全链条公路应急管理机制，有力抵御强降水、台风、冰雪等灾害天气影响，有效保障道路畅通。养护管理标准化，班站建设标准化指南成为全省范本，全市专养一、二类技术状况桥梁比例超99%。深化党建与业务融合，打造的“心路向党”党建品牌被《旗帜》杂志评为“全国首届机关党建品牌”。</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6.福建省泉州市安溪县交通运输局：</w:t>
      </w:r>
      <w:r>
        <w:rPr>
          <w:rFonts w:hint="eastAsia" w:ascii="仿宋_GB2312" w:hAnsi="仿宋_GB2312" w:eastAsia="仿宋_GB2312" w:cs="仿宋_GB2312"/>
          <w:b w:val="0"/>
          <w:bCs w:val="0"/>
          <w:color w:val="000000"/>
          <w:kern w:val="2"/>
          <w:sz w:val="32"/>
          <w:szCs w:val="32"/>
          <w:highlight w:val="none"/>
          <w:lang w:val="en-US" w:eastAsia="zh-CN" w:bidi="ar-SA"/>
        </w:rPr>
        <w:t>安溪县交通运输局聚焦使命担当，创新驱动发展，着力构建现代综合立体交通体系，成功创建“四好农村路”全国示范县。打造农村公路建设样板，创新“工程包”模式，优化审批机制，强化质量监管，完成700多公里主要通村公路提级改造，项目覆盖209个村、惠及53.8万群众，全县93.2%的建制村通村公路实现双车道，建设、管理、养护、运营协同发展。构建外联内畅现代路网。“十四五”建设国省道80.74公里，新改建农村公路530.25公里，城乡干线网络实现全覆盖，助推茶产业、藤铁工艺等安溪特色产业二次腾飞。承办2024年全省普通国省干线公路建设质量提升培训班，推广可复制的“安溪经验”。创新城乡运输服务模式，全省首创“区域化”镇村客运和“客货邮融合”货运模式，开通镇村客运线路82条、客货邮融合线路38条，年配送进村快递达150万件，客运物流实现村村通，获评第三批全国农村物流服务品牌、第四批全国农村公共服务典型案例，形成具有示范效应的城乡运输改革样本。</w:t>
      </w:r>
    </w:p>
    <w:p>
      <w:pPr>
        <w:keepNext/>
        <w:keepLines/>
        <w:pageBreakBefore w:val="0"/>
        <w:widowControl w:val="0"/>
        <w:numPr>
          <w:ilvl w:val="0"/>
          <w:numId w:val="0"/>
        </w:numPr>
        <w:suppressAutoHyphens/>
        <w:kinsoku/>
        <w:wordWrap/>
        <w:overflowPunct/>
        <w:topLinePunct w:val="0"/>
        <w:autoSpaceDE/>
        <w:autoSpaceDN/>
        <w:bidi w:val="0"/>
        <w:adjustRightInd/>
        <w:snapToGrid/>
        <w:spacing w:before="0" w:after="0" w:line="600" w:lineRule="exact"/>
        <w:ind w:firstLine="640" w:firstLineChars="200"/>
        <w:jc w:val="both"/>
        <w:outlineLvl w:val="0"/>
        <w:rPr>
          <w:rFonts w:hint="eastAsia" w:ascii="黑体" w:hAnsi="黑体" w:eastAsia="黑体" w:cs="黑体"/>
          <w:b w:val="0"/>
          <w:bCs w:val="0"/>
          <w:color w:val="auto"/>
          <w:kern w:val="2"/>
          <w:sz w:val="32"/>
          <w:szCs w:val="32"/>
          <w:lang w:val="en-US" w:eastAsia="zh-CN" w:bidi="ar-SA"/>
        </w:rPr>
      </w:pPr>
    </w:p>
    <w:p>
      <w:pPr>
        <w:keepNext/>
        <w:keepLines/>
        <w:pageBreakBefore w:val="0"/>
        <w:widowControl w:val="0"/>
        <w:numPr>
          <w:ilvl w:val="0"/>
          <w:numId w:val="0"/>
        </w:numPr>
        <w:suppressAutoHyphens/>
        <w:kinsoku/>
        <w:wordWrap/>
        <w:overflowPunct/>
        <w:topLinePunct w:val="0"/>
        <w:autoSpaceDE/>
        <w:autoSpaceDN/>
        <w:bidi w:val="0"/>
        <w:adjustRightInd/>
        <w:snapToGrid/>
        <w:spacing w:before="0" w:after="0" w:line="600" w:lineRule="exact"/>
        <w:ind w:firstLine="640" w:firstLineChars="200"/>
        <w:jc w:val="both"/>
        <w:outlineLvl w:val="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二、全国交通运输系统劳动模范推荐对象（8名）</w:t>
      </w:r>
    </w:p>
    <w:p>
      <w:pPr>
        <w:suppressAutoHyphens/>
        <w:bidi w:val="0"/>
        <w:ind w:firstLine="643" w:firstLineChars="20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1.艾四芽：</w:t>
      </w:r>
      <w:r>
        <w:rPr>
          <w:rFonts w:hint="eastAsia" w:ascii="仿宋_GB2312" w:hAnsi="仿宋_GB2312" w:eastAsia="仿宋_GB2312" w:cs="仿宋_GB2312"/>
          <w:b w:val="0"/>
          <w:bCs w:val="0"/>
          <w:color w:val="000000"/>
          <w:kern w:val="2"/>
          <w:sz w:val="32"/>
          <w:szCs w:val="32"/>
          <w:highlight w:val="none"/>
          <w:lang w:val="en-US" w:eastAsia="zh-CN" w:bidi="ar-SA"/>
        </w:rPr>
        <w:t>现任福建省交通科技发展集团有限责任公司党委书记、董事长。该同志持续深耕道路工程、桥梁工程及技术管理领域，推动多个交通科研平台建设，带领集团顺利完成省政府批复的10家单位转企改制任务，企业净资产较改制前增长54%。曾担任京福高速公路福州段等多个高速公路项目技术负责人，牵头负责的跨海通道桥隧工程研究中心被列为省部级科研创新平台。主持交通运输科技创新体系建设及成果转化路径优化研究等重点课题，成功申报首个闽台交通科技创新基地，承担集科技创新、成果转化、规划咨询、产业孵化于一体的“一基地一中心四平台”交通综合创新体系建设，推动6个项目入选交通强省首批试点，组织完成3个交通强国试点子项目。从业以来，荣获福建省科学技术进步奖一等奖、三等奖，省交通运输厅科技进步奖二等奖、三等奖，中国公路学会科学技术奖三等奖，参与《水泥胶砂氯离子扩散系统数检测方法》（GB/T 42272-2022）等多项标准规范的编制、修订，发表学术论文8篇，获得国家专利5项。</w:t>
      </w:r>
    </w:p>
    <w:p>
      <w:pPr>
        <w:pageBreakBefore w:val="0"/>
        <w:widowControl w:val="0"/>
        <w:suppressAutoHyphen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2.林喜乐：</w:t>
      </w:r>
      <w:r>
        <w:rPr>
          <w:rFonts w:hint="eastAsia" w:ascii="仿宋_GB2312" w:hAnsi="仿宋_GB2312" w:eastAsia="仿宋_GB2312" w:cs="仿宋_GB2312"/>
          <w:b w:val="0"/>
          <w:bCs w:val="0"/>
          <w:color w:val="000000"/>
          <w:kern w:val="2"/>
          <w:sz w:val="32"/>
          <w:szCs w:val="32"/>
          <w:highlight w:val="none"/>
          <w:lang w:val="en-US" w:eastAsia="zh-CN" w:bidi="ar-SA"/>
        </w:rPr>
        <w:t>现任平潭综合实验区城市发展集团有限公司副总经理。该同志长期从事区域交通基础设施建设，在多个项目建设管理岗位历练。先后参与推进30余个交通项目建设管理工作，项目涵盖公路工程、水运工程、农村公路、高铁配套设施等，推进平潭全岛130余条乡道、村道农村道路的新建或改造任务，新建农村公路、镇镇有干线道路约18公里，改造县乡道路约200公里，公路总里程达218公里，累计完成投资约16亿元，助力实验区形成外通内联、通村畅乡、安全便捷农村公路交通运输网络。积极盘活农村地区文化、旅游等特色资源，推动农村地区逐步释放旅游业发展潜能。</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3.张奇樊：</w:t>
      </w:r>
      <w:r>
        <w:rPr>
          <w:rFonts w:hint="eastAsia" w:ascii="仿宋_GB2312" w:hAnsi="仿宋_GB2312" w:eastAsia="仿宋_GB2312" w:cs="仿宋_GB2312"/>
          <w:b w:val="0"/>
          <w:bCs w:val="0"/>
          <w:color w:val="000000"/>
          <w:kern w:val="2"/>
          <w:sz w:val="32"/>
          <w:szCs w:val="32"/>
          <w:highlight w:val="none"/>
          <w:lang w:val="en-US" w:eastAsia="zh-CN" w:bidi="ar-SA"/>
        </w:rPr>
        <w:t>现任福建省高速公路联网运营有限公司执行董事。该同志扎根高速公路事业25载，长期从事收费管理工作，推动福建高速进入“一张网运行”“一体化服务”新时代。攻坚收费公路制度改革取消省界收费站任务，探索收费管理新模式，实现全国第一个省份完成网络安全并网测试，ETC入口使用率全国第一，各项服务指标长期保持全国前列。服务人民美好出行，研究制定差异化收费方案，助推福建省成为“绿色通道”预约通行抽免检全国首批唯一实施省份，建设一站式服务平台，为群众打造“一趟不用跑”“一屏路况清”“一路积分兑”的美好出行体验，首创“直播+出行服务”新模式。推进高速公路数字化转型，推动党建业务融合，构筑省域高速公路车道级高精度交通运行数字孪生平台，建成“湖仓一体”大数据平台底座，推动大数据在路网运行、智慧稽核、阳光救援等融合应用。</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4.方枫伟：</w:t>
      </w:r>
      <w:r>
        <w:rPr>
          <w:rFonts w:hint="eastAsia" w:ascii="仿宋_GB2312" w:hAnsi="仿宋_GB2312" w:eastAsia="仿宋_GB2312" w:cs="仿宋_GB2312"/>
          <w:b w:val="0"/>
          <w:bCs w:val="0"/>
          <w:color w:val="000000"/>
          <w:kern w:val="2"/>
          <w:sz w:val="32"/>
          <w:szCs w:val="32"/>
          <w:highlight w:val="none"/>
          <w:lang w:val="en-US" w:eastAsia="zh-CN" w:bidi="ar-SA"/>
        </w:rPr>
        <w:t>现任福建漳州市长运集团有限公司客运中心站经理。该同志历经汽车租赁公司、县区分公司等多岗位锻炼，积累了扎实的基层管理经验。自担任客运中心站负责人以来，定期组织安全知识培训与应急实战演练，深入候车厅、停车场、监控室及营运车辆一线，排查并消除安全隐患70余个。推动建立旅客满意度调查机制，优化投诉处理流程，实现问题快速响应与精准解决，群众满意率100%。积极拓展包车业务、开通定制班车特色线路3条、盘活站内闲置资产，推动“交通+商业”融合模式，显著提升车站经济效益。连续两年获评漳州交通发展集团“工作标兵”“先进个人”及长运集团“优秀共产党员”等称号。</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5.吕良鹏：</w:t>
      </w:r>
      <w:r>
        <w:rPr>
          <w:rFonts w:hint="eastAsia" w:ascii="仿宋_GB2312" w:hAnsi="仿宋_GB2312" w:eastAsia="仿宋_GB2312" w:cs="仿宋_GB2312"/>
          <w:b w:val="0"/>
          <w:bCs w:val="0"/>
          <w:color w:val="000000"/>
          <w:kern w:val="2"/>
          <w:sz w:val="32"/>
          <w:szCs w:val="32"/>
          <w:highlight w:val="none"/>
          <w:lang w:val="en-US" w:eastAsia="zh-CN" w:bidi="ar-SA"/>
        </w:rPr>
        <w:t>现为福建省海运集团有限责任公司船长。该同志深耕远洋航运29年，实现水手到船长的跨越成长。坚持在一线岗位守卫船舶安全，以“巨轮安全领航人”身份在2023年“福建发布”公众号上为安全代言。2024年4月率队昼夜通宵奋战，用人工葫芦手拉20几吨锚链、锚出水，化解锚机油马达壳体炸裂险情。任船长7年期间，实现港口全天候自引航进出，累计节省拖轮使用超过110艘次，压减船期60天以上，节能降本300多万元。推动开辟数十条“一带一路”新航线。多次以优秀的成绩通过PSC检查。所在船安全运载电煤约1100万吨，助力护航地方经济高质量发展。</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6.郑诗斌（女）：</w:t>
      </w:r>
      <w:r>
        <w:rPr>
          <w:rFonts w:hint="eastAsia" w:ascii="仿宋_GB2312" w:hAnsi="仿宋_GB2312" w:eastAsia="仿宋_GB2312" w:cs="仿宋_GB2312"/>
          <w:b w:val="0"/>
          <w:bCs w:val="0"/>
          <w:color w:val="000000"/>
          <w:kern w:val="2"/>
          <w:sz w:val="32"/>
          <w:szCs w:val="32"/>
          <w:highlight w:val="none"/>
          <w:lang w:val="en-US" w:eastAsia="zh-CN" w:bidi="ar-SA"/>
        </w:rPr>
        <w:t>现为宁德市公共交通有限公司东侨分公司车队长。该同志先后在公交乘务员、驾驶员、车队长岗位锻炼。在乘务员岗位上，以严谨负责的态度践行微笑服务，保持票款“零误差”。在公交驾驶员岗位上，保持安全行车“零事故，零投诉”。担任车队长以来，注重传帮带，推动所带领线路连续保持全公司最低投诉率，并为事故最少的线路。先后获福建省“三八红旗手”、福建省“三八红旗手标兵”、“第五届宁德市道德模范”、福建省“五一劳动奖章”等称号。</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7.李超：</w:t>
      </w:r>
      <w:r>
        <w:rPr>
          <w:rFonts w:hint="eastAsia" w:ascii="仿宋_GB2312" w:hAnsi="仿宋_GB2312" w:eastAsia="仿宋_GB2312" w:cs="仿宋_GB2312"/>
          <w:b w:val="0"/>
          <w:bCs w:val="0"/>
          <w:color w:val="000000"/>
          <w:kern w:val="2"/>
          <w:sz w:val="32"/>
          <w:szCs w:val="32"/>
          <w:highlight w:val="none"/>
          <w:lang w:val="en-US" w:eastAsia="zh-CN" w:bidi="ar-SA"/>
        </w:rPr>
        <w:t>现为莆田市秀运公交有限公司经营管理部职员。该同志始终践行“人民公交为人民”的理念，在优化运营效率、提升服务质量、推动智慧公交建设等方面取得良好成效。密切关注市民出行需求，切实保障节假日、大型活动期间公交高效有序运行。积极搭建与乘客沟通的桥梁，对乘客的投诉及时受理、快速调查，在担任线路长期间，乘客投诉率降低29.9%。推动打造标杆队伍，定期开展驾驶员星级评定，三星以上驾驶员占比达85%，助推23路车组荣获“福建省工人先锋号”。推进建立严格规范的车辆检查流程，形成“人防+技防+智防”体系，事故率同比下降33%。2024年获全市“优秀共产党员”称号。</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8.陈志忠：</w:t>
      </w:r>
      <w:r>
        <w:rPr>
          <w:rFonts w:hint="eastAsia" w:ascii="仿宋_GB2312" w:hAnsi="仿宋_GB2312" w:eastAsia="仿宋_GB2312" w:cs="仿宋_GB2312"/>
          <w:b w:val="0"/>
          <w:bCs w:val="0"/>
          <w:color w:val="auto"/>
          <w:kern w:val="2"/>
          <w:sz w:val="32"/>
          <w:szCs w:val="24"/>
          <w:lang w:val="en-US" w:eastAsia="zh-CN" w:bidi="ar-SA"/>
        </w:rPr>
        <w:t>现</w:t>
      </w:r>
      <w:r>
        <w:rPr>
          <w:rFonts w:hint="eastAsia" w:ascii="仿宋_GB2312" w:hAnsi="仿宋_GB2312" w:eastAsia="仿宋_GB2312" w:cs="仿宋_GB2312"/>
          <w:b w:val="0"/>
          <w:bCs w:val="0"/>
          <w:color w:val="000000"/>
          <w:kern w:val="2"/>
          <w:sz w:val="32"/>
          <w:szCs w:val="32"/>
          <w:highlight w:val="none"/>
          <w:lang w:val="en-US" w:eastAsia="zh-CN" w:bidi="ar-SA"/>
        </w:rPr>
        <w:t>为福州市公共交通集团有限责任公司驾驶员。该同志深耕公交驾驶一线23载，从83路到30路，连续23个春运坚守岗位，护航旅客平安返乡返岗。在台风等极端天气的应急运输保障中，始终冲锋在前彰显党员担当。累计安全行车84万公里，保持23年零事故、零违章、零投诉记录。作为优秀驾驶员，主动传承安全驾驶与服务经验，带动年轻驾驶员共同筑牢城市出行服务安全线，用心守护市民乘客的平安旅途。曾获福建省“五一劳动奖章”。</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rPr>
          <w:rFonts w:hint="eastAsia" w:ascii="黑体" w:hAnsi="黑体" w:eastAsia="黑体" w:cs="黑体"/>
          <w:b w:val="0"/>
          <w:bCs w:val="0"/>
          <w:color w:val="auto"/>
          <w:kern w:val="2"/>
          <w:sz w:val="32"/>
          <w:szCs w:val="32"/>
          <w:lang w:val="en-US" w:eastAsia="zh-CN" w:bidi="ar-SA"/>
        </w:rPr>
      </w:pP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三、全国交通运输系统先进工作者推荐对象（3名）</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1.张作掀：</w:t>
      </w:r>
      <w:r>
        <w:rPr>
          <w:rFonts w:hint="eastAsia" w:ascii="仿宋_GB2312" w:hAnsi="仿宋_GB2312" w:eastAsia="仿宋_GB2312" w:cs="仿宋_GB2312"/>
          <w:b w:val="0"/>
          <w:bCs w:val="0"/>
          <w:color w:val="000000"/>
          <w:kern w:val="2"/>
          <w:sz w:val="32"/>
          <w:szCs w:val="32"/>
          <w:highlight w:val="none"/>
          <w:lang w:val="en-US" w:eastAsia="zh-CN" w:bidi="ar-SA"/>
        </w:rPr>
        <w:t>现任福建省漳州高速公路行政执法支队中队长。该同志深扎高速公路执法一线15年，打造“124”带队法，持续打造“标杆中队”。积极破解偏远山区群众出行难题，在守护全省重点路段天成山隧道路段保畅攻坚战中，他冲锋在前，“春节守隧人”事迹被福建省电视台采访报道。认真履行纪检委员岗位职责，通过“纪检+执法”高效开展工作，配合推进交通运输执法领域群众身边不正之风和腐败问题集中整治。曾获“全省高速公路系统先进共产党员”称号，在“四基四化”建设中获交通运输部通报表扬。</w:t>
      </w:r>
    </w:p>
    <w:p>
      <w:pPr>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_GB2312" w:hAnsi="楷体_GB2312" w:eastAsia="楷体_GB2312" w:cs="楷体_GB2312"/>
          <w:b/>
          <w:bCs/>
          <w:color w:val="auto"/>
          <w:sz w:val="32"/>
          <w:szCs w:val="32"/>
          <w:lang w:val="en-US" w:eastAsia="zh-CN"/>
        </w:rPr>
        <w:t>2.陈必成：</w:t>
      </w:r>
      <w:r>
        <w:rPr>
          <w:rFonts w:hint="eastAsia" w:ascii="仿宋_GB2312" w:hAnsi="仿宋_GB2312" w:eastAsia="仿宋_GB2312" w:cs="仿宋_GB2312"/>
          <w:b w:val="0"/>
          <w:bCs w:val="0"/>
          <w:color w:val="000000"/>
          <w:kern w:val="2"/>
          <w:sz w:val="32"/>
          <w:szCs w:val="32"/>
          <w:highlight w:val="none"/>
          <w:lang w:val="en-US" w:eastAsia="zh-CN" w:bidi="ar-SA"/>
        </w:rPr>
        <w:t>现任建瓯市交通运输综合执法大队大队长。该同志扎根南平交通执法一线24年，积极推动“站队合一”执法改革，推进编制66项规范化管理目录清单，建立交通执法“区域协作”等工作机制，组织开展“非法营运”、“两客一危一重”等系列执法专项行动，推动所在大队连续四年位居南平交通执法系统“四基四化”建设综合考评第一。以南平作为全国首批公路科技治超建设试点为契机，参与建设5处路面动态检测监控系统，推动打造“科技赋能、社会联动、打防并举”三位一体治超模式，实现超限率从5.4%下降至0.11%。探索“智慧执法”模式，整合4个业务平台系统，智慧执法案件占比78%。落实《轻微违法不予处罚》政策，推动出台《三类以上闽H牌照货车免收高速公路通行费》政策，扎实开展“执法体验周”、“综合查一次”等行动，以“柔性执法”彰显执法温度。</w:t>
      </w:r>
    </w:p>
    <w:p>
      <w:pPr>
        <w:ind w:firstLine="643" w:firstLineChars="200"/>
      </w:pPr>
      <w:bookmarkStart w:id="0" w:name="_GoBack"/>
      <w:bookmarkEnd w:id="0"/>
      <w:r>
        <w:rPr>
          <w:rFonts w:hint="eastAsia" w:ascii="楷体_GB2312" w:hAnsi="楷体_GB2312" w:eastAsia="楷体_GB2312" w:cs="楷体_GB2312"/>
          <w:b/>
          <w:bCs/>
          <w:color w:val="auto"/>
          <w:sz w:val="32"/>
          <w:szCs w:val="32"/>
          <w:lang w:val="en-US" w:eastAsia="zh-CN"/>
        </w:rPr>
        <w:t>3.黄泽湜：</w:t>
      </w:r>
      <w:r>
        <w:rPr>
          <w:rFonts w:hint="eastAsia" w:ascii="仿宋_GB2312" w:hAnsi="仿宋_GB2312" w:eastAsia="仿宋_GB2312" w:cs="仿宋_GB2312"/>
          <w:b w:val="0"/>
          <w:bCs w:val="0"/>
          <w:color w:val="000000"/>
          <w:kern w:val="2"/>
          <w:sz w:val="32"/>
          <w:szCs w:val="32"/>
          <w:highlight w:val="none"/>
          <w:lang w:val="en-US" w:eastAsia="zh-CN" w:bidi="ar-SA"/>
        </w:rPr>
        <w:t>现任明溪县交通运输局党组书记、局长。该同志多年来扎根“小县城”，筑基“大交通”。统筹推进兴泉铁路（明溪段）、莆炎高速公路等重点项目建设，推动新增高速公路过境里程53.24公里，实现县域铁路通车零突破，构建“铁路+高速+国省道”立体路网结构，完善区域交通“大动脉”。聚焦农村公路微改造、客货邮融合等重点民生工程，为群众提供优质运输服务，打通农村交通运输服务“最后一公里”，做实民生提质“大文章”。持之以恒抓班子、强队伍、建机制，打造“帜高·道远”党建品牌，培育市级“五星党支部”、县级“先进基层党组织”，为交通运输事业发展提供坚强的组织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20F73"/>
    <w:rsid w:val="48050415"/>
    <w:rsid w:val="55EB3025"/>
    <w:rsid w:val="6F32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6"/>
    <w:next w:val="1"/>
    <w:uiPriority w:val="0"/>
    <w:pPr>
      <w:widowControl w:val="0"/>
      <w:ind w:left="1000" w:leftChars="10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2025-03-10T00:49:39Z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