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jc w:val="center"/>
        <w:textAlignment w:val="top"/>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福建省工程建设领域农民工工资</w:t>
      </w:r>
    </w:p>
    <w:p>
      <w:pPr>
        <w:spacing w:line="596" w:lineRule="exact"/>
        <w:jc w:val="center"/>
        <w:textAlignment w:val="top"/>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专用账户管理暂行办法</w:t>
      </w:r>
    </w:p>
    <w:p>
      <w:pPr>
        <w:spacing w:line="596" w:lineRule="exact"/>
        <w:textAlignment w:val="top"/>
        <w:rPr>
          <w:rFonts w:hint="eastAsia" w:ascii="仿宋_GB2312"/>
          <w:spacing w:val="-6"/>
        </w:rPr>
      </w:pP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第一条</w:t>
      </w:r>
      <w:r>
        <w:rPr>
          <w:rFonts w:hint="eastAsia" w:ascii="仿宋_GB2312"/>
          <w:spacing w:val="-6"/>
        </w:rPr>
        <w:t xml:space="preserve">  为规范我省工程建设领域企业的工资支付行为，健全治理拖欠农民工工资的长效机制，根据《国务院办公厅关于全面治理拖欠农民工工资问题的意见》（国办发〔2016〕1号）、《福建省人民政府办公厅关于全面治理拖欠农民工工资问题的实施意见》（闽政办〔2016〕88号）的有关规定，结合我省实际，制定本办法。</w:t>
      </w: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第二条</w:t>
      </w:r>
      <w:r>
        <w:rPr>
          <w:rFonts w:hint="eastAsia" w:ascii="仿宋_GB2312"/>
          <w:spacing w:val="-6"/>
        </w:rPr>
        <w:t xml:space="preserve">  福建省行政区域内房建市政、交通运输、水利、铁路、通信、电力等工程建设项目的农民工工资专用账户（以下简称“工资专户”）管理适用本办法。</w:t>
      </w:r>
    </w:p>
    <w:p>
      <w:pPr>
        <w:spacing w:line="596" w:lineRule="exact"/>
        <w:ind w:firstLine="612" w:firstLineChars="200"/>
        <w:textAlignment w:val="top"/>
        <w:rPr>
          <w:rFonts w:hint="eastAsia" w:ascii="仿宋_GB2312"/>
          <w:spacing w:val="-6"/>
        </w:rPr>
      </w:pPr>
      <w:r>
        <w:rPr>
          <w:rFonts w:hint="eastAsia" w:ascii="仿宋_GB2312"/>
          <w:spacing w:val="-6"/>
        </w:rPr>
        <w:t>施工总承包企业（包括直接承包建设单位发包工程的专业承包企业，下同）应建立工资专户管理制度，实行人工费（工资款）与其他工程款分账管理。施工总承包企业应分解工程价款中的人工费（工资款），并在工程项目所在地银行开设工资专户，建设单位（包括代建单位，下同）将工程款中的人工费（工资款）单独拨付到工资专户。工资专户资金专项用于支付农民工工资。</w:t>
      </w: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第三条</w:t>
      </w:r>
      <w:r>
        <w:rPr>
          <w:rFonts w:hint="eastAsia" w:ascii="仿宋_GB2312"/>
          <w:spacing w:val="-6"/>
        </w:rPr>
        <w:t xml:space="preserve">  按照属地管理、分级负责、谁主管谁负责的原则，各级人力资源社会保障部和住建、交通运输、水利、铁办、通信、电力等行业主管部门（以下简称“行业主管部门”）负责监督和指导本级工资专户管理制度的实施。</w:t>
      </w: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第四条</w:t>
      </w:r>
      <w:r>
        <w:rPr>
          <w:rFonts w:hint="eastAsia" w:ascii="仿宋_GB2312"/>
          <w:spacing w:val="-6"/>
        </w:rPr>
        <w:t xml:space="preserve">  在工程招投标、施工合同订立等阶段，建设单位应在招标文件中对工资专户设立和撤销、人工费（工资款）拨付时间和比例（数额），以及未按期拨付违约责任等事项作为实质性内容予以明确约定，并写入与施工总承包企业签订的施工合同中。已开工的工程建设项目，双方应签订补充协议，约定建立工资专户事宜。</w:t>
      </w: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第五条</w:t>
      </w:r>
      <w:r>
        <w:rPr>
          <w:rFonts w:hint="eastAsia" w:ascii="仿宋_GB2312"/>
          <w:spacing w:val="-6"/>
        </w:rPr>
        <w:t xml:space="preserve">  施工总承包企业在工程项目开工前，应到工程项目所在地银行设立工资专户，并与建设单位、开户银行签订《福建省工程建设领域农民工工资专用账户资金管理协议》(附件1)。工程有专业分包、劳务分包的，分包企业应委托施工总承包企业代发工资，并与施工总承包企业签订《福建省工程建设领域农民工工资委托支付协议》(附件2)。</w:t>
      </w: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第六条</w:t>
      </w:r>
      <w:r>
        <w:rPr>
          <w:rFonts w:hint="eastAsia" w:ascii="仿宋_GB2312"/>
          <w:spacing w:val="-6"/>
        </w:rPr>
        <w:t xml:space="preserve">  施工总承包企业应于工资专户开设后5个工作日内向项目所在地的人社部门和行业主管部门报备工资专户有关信息。</w:t>
      </w: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第七条</w:t>
      </w:r>
      <w:r>
        <w:rPr>
          <w:rFonts w:hint="eastAsia" w:ascii="仿宋_GB2312"/>
          <w:spacing w:val="-6"/>
        </w:rPr>
        <w:t xml:space="preserve">  工资专户资金实行专款专用，不得开立企业网银、通兑等业务，账户内的资金除发放农民工工资外，不得用于其他用途。同一个施工合同，只能开设一个工资专户。</w:t>
      </w: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第八条</w:t>
      </w:r>
      <w:r>
        <w:rPr>
          <w:rFonts w:hint="eastAsia" w:ascii="仿宋_GB2312"/>
          <w:spacing w:val="-6"/>
        </w:rPr>
        <w:t xml:space="preserve">  开户银行负责专户资金的日常监管，发现账户资金不足时，应及时通知开户单位和备案部门；发现账户资金被挪用等情况，应及时向备案部门报告。</w:t>
      </w: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第九条</w:t>
      </w:r>
      <w:r>
        <w:rPr>
          <w:rFonts w:hint="eastAsia" w:ascii="仿宋_GB2312"/>
          <w:spacing w:val="-6"/>
        </w:rPr>
        <w:t xml:space="preserve">  建设单位应按照施工合同约定的比例或施工总承包企业提供的人工费（工资款）数额，按时足额将应付工程款中的人工费（工资款）单独拨付到施工总承包企业开设的工资专户。</w:t>
      </w: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第十条</w:t>
      </w:r>
      <w:r>
        <w:rPr>
          <w:rFonts w:hint="eastAsia" w:ascii="仿宋_GB2312"/>
          <w:spacing w:val="-6"/>
        </w:rPr>
        <w:t xml:space="preserve">  施工总承包企业或分包企业应协调开户银行为该项目农民工办理工资支付银行卡，已持有开户银行工资卡的农民工可以不再重新办卡。施工企业（包括专业分包和劳务分包）负责按月考核农民工工作量并编制工资表，工资表应经农民工本人签字确认，并在维权告示牌上公示。工资表公示无异议后由施工总承包企业加盖公章，每月按时提交开户银行。银行根据加盖公章的工资表、代发工资数据盘片，直接从工资专户向农民工个人银行账户划转工资。</w:t>
      </w: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第十一条</w:t>
      </w:r>
      <w:r>
        <w:rPr>
          <w:rFonts w:hint="eastAsia" w:ascii="仿宋_GB2312"/>
          <w:spacing w:val="-6"/>
        </w:rPr>
        <w:t xml:space="preserve">  工程（交）竣工验收后，施工总承包企业应在施工现场对无拖欠农民工工资情况进行不少于7个工作日的公示，公示结束后，可会同建设单位办理工资专户撤销手续，工资专户余额由银行划至合同约定的施工总承包企业账户。工资专户撤销后7个工作日内，施工总承包企业应向备案部门报备。</w:t>
      </w: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第十二条</w:t>
      </w:r>
      <w:r>
        <w:rPr>
          <w:rFonts w:hint="eastAsia" w:ascii="仿宋_GB2312"/>
          <w:spacing w:val="-6"/>
        </w:rPr>
        <w:t xml:space="preserve">  工资专户制度落实情况，纳入企业和项目日常监管考评。建设单位和施工企业有下列行为之一的，由项目所在地人力资源社会保障部门或行业主管部门依职权责令限期整改，逾期未整改或整改不到位的，根据情节轻重予以通报批评、列入建筑市场重点监管对象、列入“黑名单”等惩戒措施。</w:t>
      </w:r>
    </w:p>
    <w:p>
      <w:pPr>
        <w:spacing w:line="596" w:lineRule="exact"/>
        <w:ind w:firstLine="612" w:firstLineChars="200"/>
        <w:textAlignment w:val="top"/>
        <w:rPr>
          <w:rFonts w:hint="eastAsia" w:ascii="仿宋_GB2312"/>
          <w:spacing w:val="-6"/>
        </w:rPr>
      </w:pPr>
      <w:r>
        <w:rPr>
          <w:rFonts w:hint="eastAsia" w:ascii="仿宋_GB2312"/>
          <w:spacing w:val="-6"/>
        </w:rPr>
        <w:t>1.建设单位连续2个月或累计3个月未按时足额拨付人工费（工资款）的；</w:t>
      </w:r>
    </w:p>
    <w:p>
      <w:pPr>
        <w:spacing w:line="596" w:lineRule="exact"/>
        <w:ind w:firstLine="612" w:firstLineChars="200"/>
        <w:textAlignment w:val="top"/>
        <w:rPr>
          <w:rFonts w:hint="eastAsia" w:ascii="仿宋_GB2312"/>
          <w:spacing w:val="-6"/>
        </w:rPr>
      </w:pPr>
      <w:r>
        <w:rPr>
          <w:rFonts w:hint="eastAsia" w:ascii="仿宋_GB2312"/>
          <w:spacing w:val="-6"/>
        </w:rPr>
        <w:t>2.施工总承包企业未设立工资专户，未按时报备工资专户信息的；</w:t>
      </w:r>
    </w:p>
    <w:p>
      <w:pPr>
        <w:spacing w:line="596" w:lineRule="exact"/>
        <w:ind w:firstLine="612" w:firstLineChars="200"/>
        <w:textAlignment w:val="top"/>
        <w:rPr>
          <w:rFonts w:hint="eastAsia" w:ascii="仿宋_GB2312"/>
          <w:spacing w:val="-6"/>
        </w:rPr>
      </w:pPr>
      <w:r>
        <w:rPr>
          <w:rFonts w:hint="eastAsia" w:ascii="仿宋_GB2312"/>
          <w:spacing w:val="-6"/>
        </w:rPr>
        <w:t>3.施工总承包企业挪用专户资金，拖欠农民工工资的；</w:t>
      </w:r>
    </w:p>
    <w:p>
      <w:pPr>
        <w:spacing w:line="596" w:lineRule="exact"/>
        <w:ind w:firstLine="612" w:firstLineChars="200"/>
        <w:textAlignment w:val="top"/>
        <w:rPr>
          <w:rFonts w:hint="eastAsia" w:ascii="仿宋_GB2312"/>
          <w:spacing w:val="-6"/>
        </w:rPr>
      </w:pPr>
      <w:r>
        <w:rPr>
          <w:rFonts w:hint="eastAsia" w:ascii="仿宋_GB2312"/>
          <w:spacing w:val="-6"/>
        </w:rPr>
        <w:t>4.施工总承包企业未通过工资专户发放农民工工资的；</w:t>
      </w:r>
    </w:p>
    <w:p>
      <w:pPr>
        <w:spacing w:line="596" w:lineRule="exact"/>
        <w:ind w:firstLine="612" w:firstLineChars="200"/>
        <w:textAlignment w:val="top"/>
        <w:rPr>
          <w:rFonts w:hint="eastAsia" w:ascii="仿宋_GB2312"/>
          <w:spacing w:val="-6"/>
        </w:rPr>
      </w:pPr>
      <w:r>
        <w:rPr>
          <w:rFonts w:hint="eastAsia" w:ascii="仿宋_GB2312"/>
          <w:spacing w:val="-6"/>
        </w:rPr>
        <w:t>5.分包企业未委托施工总承包企业代发农民工工资的；</w:t>
      </w:r>
    </w:p>
    <w:p>
      <w:pPr>
        <w:spacing w:line="596" w:lineRule="exact"/>
        <w:ind w:firstLine="612" w:firstLineChars="200"/>
        <w:textAlignment w:val="top"/>
        <w:rPr>
          <w:rFonts w:hint="eastAsia" w:ascii="仿宋_GB2312"/>
          <w:spacing w:val="-6"/>
        </w:rPr>
      </w:pPr>
      <w:r>
        <w:rPr>
          <w:rFonts w:hint="eastAsia" w:ascii="仿宋_GB2312"/>
          <w:spacing w:val="-6"/>
        </w:rPr>
        <w:t>6.其他违反本办法的情形。</w:t>
      </w:r>
    </w:p>
    <w:p>
      <w:pPr>
        <w:spacing w:line="596" w:lineRule="exact"/>
        <w:ind w:firstLine="612" w:firstLineChars="200"/>
        <w:textAlignment w:val="top"/>
        <w:rPr>
          <w:rFonts w:hint="eastAsia" w:ascii="仿宋_GB2312"/>
          <w:spacing w:val="-6"/>
        </w:rPr>
      </w:pPr>
      <w:r>
        <w:rPr>
          <w:rFonts w:hint="eastAsia" w:ascii="黑体" w:hAnsi="黑体" w:eastAsia="黑体" w:cs="黑体"/>
          <w:spacing w:val="-6"/>
        </w:rPr>
        <w:t>第十三条</w:t>
      </w:r>
      <w:r>
        <w:rPr>
          <w:rFonts w:hint="eastAsia" w:ascii="仿宋_GB2312"/>
          <w:spacing w:val="-6"/>
        </w:rPr>
        <w:t xml:space="preserve">  2016年1月17日《国务院办公厅关于全面治理拖欠农民工工资问题的意见》（国办发〔2016〕1号）出台后新开工的项目执行本办法。各设区市（平潭综合实验区）可结合本地实际，制定相应实施细则。</w:t>
      </w:r>
    </w:p>
    <w:p>
      <w:pPr>
        <w:spacing w:line="596" w:lineRule="exact"/>
        <w:ind w:firstLine="612" w:firstLineChars="200"/>
        <w:textAlignment w:val="top"/>
        <w:rPr>
          <w:rFonts w:hint="eastAsia" w:ascii="仿宋_GB2312"/>
          <w:spacing w:val="-6"/>
        </w:rPr>
      </w:pPr>
    </w:p>
    <w:p>
      <w:pPr>
        <w:spacing w:line="596" w:lineRule="exact"/>
        <w:ind w:left="1860" w:leftChars="200" w:hanging="1224" w:hangingChars="400"/>
        <w:textAlignment w:val="top"/>
        <w:rPr>
          <w:rFonts w:hint="eastAsia" w:ascii="仿宋_GB2312"/>
          <w:spacing w:val="-6"/>
        </w:rPr>
      </w:pPr>
      <w:r>
        <w:rPr>
          <w:rFonts w:hint="eastAsia" w:ascii="仿宋_GB2312"/>
          <w:spacing w:val="-6"/>
        </w:rPr>
        <w:t>附件：1.福建省工程建设领域农民工工资专用账户资金管理协议（参考文本）</w:t>
      </w:r>
    </w:p>
    <w:p>
      <w:pPr>
        <w:spacing w:line="596" w:lineRule="exact"/>
        <w:ind w:left="1896" w:leftChars="500" w:hanging="306" w:hangingChars="100"/>
        <w:textAlignment w:val="top"/>
        <w:rPr>
          <w:rFonts w:hint="eastAsia" w:ascii="仿宋_GB2312"/>
          <w:spacing w:val="-6"/>
        </w:rPr>
        <w:sectPr>
          <w:headerReference r:id="rId3" w:type="default"/>
          <w:footerReference r:id="rId4" w:type="default"/>
          <w:footerReference r:id="rId5" w:type="even"/>
          <w:pgSz w:w="11906" w:h="16838"/>
          <w:pgMar w:top="2098" w:right="1418" w:bottom="1588" w:left="1588" w:header="851" w:footer="1361" w:gutter="0"/>
          <w:cols w:space="720" w:num="1"/>
          <w:docGrid w:type="linesAndChars" w:linePitch="596" w:charSpace="-439"/>
        </w:sectPr>
      </w:pPr>
      <w:r>
        <w:rPr>
          <w:rFonts w:hint="eastAsia" w:ascii="仿宋_GB2312"/>
          <w:spacing w:val="-6"/>
        </w:rPr>
        <w:t>2.福建省工程建设领域农民工工资委托支付协议（参考文本）</w:t>
      </w:r>
    </w:p>
    <w:p>
      <w:pPr>
        <w:spacing w:line="596" w:lineRule="exact"/>
        <w:textAlignment w:val="top"/>
        <w:rPr>
          <w:rFonts w:hint="eastAsia" w:ascii="黑体" w:hAnsi="黑体" w:eastAsia="黑体" w:cs="黑体"/>
          <w:spacing w:val="-6"/>
        </w:rPr>
      </w:pPr>
      <w:r>
        <w:rPr>
          <w:rFonts w:hint="eastAsia" w:ascii="黑体" w:hAnsi="黑体" w:eastAsia="黑体" w:cs="黑体"/>
          <w:spacing w:val="-6"/>
        </w:rPr>
        <w:t>附件1</w:t>
      </w:r>
    </w:p>
    <w:p>
      <w:pPr>
        <w:spacing w:line="596" w:lineRule="exact"/>
        <w:jc w:val="center"/>
        <w:textAlignment w:val="top"/>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福建省工程建设领域农民工工资</w:t>
      </w:r>
    </w:p>
    <w:p>
      <w:pPr>
        <w:spacing w:line="596" w:lineRule="exact"/>
        <w:jc w:val="center"/>
        <w:textAlignment w:val="top"/>
        <w:rPr>
          <w:rFonts w:hint="eastAsia" w:ascii="黑体" w:hAnsi="黑体" w:eastAsia="黑体" w:cs="黑体"/>
          <w:spacing w:val="-6"/>
          <w:sz w:val="36"/>
          <w:szCs w:val="36"/>
        </w:rPr>
      </w:pPr>
      <w:r>
        <w:rPr>
          <w:rFonts w:hint="eastAsia" w:ascii="方正小标宋简体" w:hAnsi="方正小标宋简体" w:eastAsia="方正小标宋简体" w:cs="方正小标宋简体"/>
          <w:spacing w:val="-6"/>
          <w:sz w:val="44"/>
          <w:szCs w:val="44"/>
        </w:rPr>
        <w:t>专用账户资金管理协议</w:t>
      </w:r>
    </w:p>
    <w:p>
      <w:pPr>
        <w:spacing w:line="596" w:lineRule="exact"/>
        <w:jc w:val="center"/>
        <w:textAlignment w:val="top"/>
        <w:rPr>
          <w:rFonts w:hint="eastAsia" w:ascii="仿宋_GB2312" w:hAnsi="仿宋_GB2312" w:cs="仿宋_GB2312"/>
          <w:spacing w:val="-6"/>
          <w:szCs w:val="32"/>
        </w:rPr>
      </w:pPr>
      <w:r>
        <w:rPr>
          <w:rFonts w:hint="eastAsia" w:ascii="仿宋_GB2312" w:hAnsi="仿宋_GB2312" w:cs="仿宋_GB2312"/>
          <w:spacing w:val="-6"/>
          <w:szCs w:val="32"/>
        </w:rPr>
        <w:t>（参考文本）</w:t>
      </w:r>
    </w:p>
    <w:p>
      <w:pPr>
        <w:spacing w:line="596" w:lineRule="exact"/>
        <w:textAlignment w:val="top"/>
        <w:rPr>
          <w:rFonts w:hint="eastAsia" w:ascii="仿宋_GB2312"/>
          <w:spacing w:val="-6"/>
        </w:rPr>
      </w:pPr>
    </w:p>
    <w:p>
      <w:pPr>
        <w:spacing w:line="596" w:lineRule="exact"/>
        <w:textAlignment w:val="top"/>
        <w:rPr>
          <w:rFonts w:hint="eastAsia" w:ascii="仿宋_GB2312"/>
          <w:spacing w:val="-6"/>
          <w:u w:val="single"/>
        </w:rPr>
      </w:pPr>
      <w:r>
        <w:rPr>
          <w:rFonts w:hint="eastAsia" w:ascii="仿宋_GB2312"/>
          <w:spacing w:val="-6"/>
        </w:rPr>
        <w:t>甲方（建设单位）：</w:t>
      </w:r>
      <w:r>
        <w:rPr>
          <w:rFonts w:hint="eastAsia" w:ascii="仿宋_GB2312"/>
          <w:spacing w:val="-6"/>
          <w:u w:val="single"/>
        </w:rPr>
        <w:t xml:space="preserve">                                   </w:t>
      </w:r>
    </w:p>
    <w:p>
      <w:pPr>
        <w:spacing w:line="596" w:lineRule="exact"/>
        <w:textAlignment w:val="top"/>
        <w:rPr>
          <w:rFonts w:hint="eastAsia" w:ascii="仿宋_GB2312"/>
          <w:spacing w:val="-6"/>
        </w:rPr>
      </w:pPr>
      <w:r>
        <w:rPr>
          <w:rFonts w:hint="eastAsia" w:ascii="仿宋_GB2312"/>
          <w:spacing w:val="-6"/>
        </w:rPr>
        <w:t>乙方（施工总承包企业）：</w:t>
      </w:r>
      <w:r>
        <w:rPr>
          <w:rFonts w:hint="eastAsia" w:ascii="仿宋_GB2312"/>
          <w:spacing w:val="-6"/>
          <w:u w:val="single"/>
        </w:rPr>
        <w:t xml:space="preserve">                              </w:t>
      </w:r>
    </w:p>
    <w:p>
      <w:pPr>
        <w:spacing w:line="596" w:lineRule="exact"/>
        <w:textAlignment w:val="top"/>
        <w:rPr>
          <w:rFonts w:hint="eastAsia" w:ascii="仿宋_GB2312"/>
          <w:spacing w:val="-6"/>
          <w:u w:val="single"/>
        </w:rPr>
      </w:pPr>
      <w:r>
        <w:rPr>
          <w:rFonts w:hint="eastAsia" w:ascii="仿宋_GB2312"/>
          <w:spacing w:val="-6"/>
        </w:rPr>
        <w:t>丙方（专户银行）：</w:t>
      </w:r>
      <w:r>
        <w:rPr>
          <w:rFonts w:hint="eastAsia" w:ascii="仿宋_GB2312"/>
          <w:spacing w:val="-6"/>
          <w:u w:val="single"/>
        </w:rPr>
        <w:t xml:space="preserve">                                    </w:t>
      </w:r>
    </w:p>
    <w:p>
      <w:pPr>
        <w:spacing w:line="596" w:lineRule="exact"/>
        <w:textAlignment w:val="top"/>
        <w:rPr>
          <w:rFonts w:hint="eastAsia" w:ascii="仿宋_GB2312"/>
          <w:spacing w:val="-6"/>
        </w:rPr>
      </w:pPr>
    </w:p>
    <w:p>
      <w:pPr>
        <w:spacing w:line="596" w:lineRule="exact"/>
        <w:ind w:firstLine="612" w:firstLineChars="200"/>
        <w:textAlignment w:val="top"/>
        <w:rPr>
          <w:rFonts w:hint="eastAsia" w:ascii="仿宋_GB2312"/>
          <w:spacing w:val="-6"/>
        </w:rPr>
      </w:pPr>
      <w:r>
        <w:rPr>
          <w:rFonts w:hint="eastAsia" w:ascii="仿宋_GB2312"/>
          <w:spacing w:val="-6"/>
        </w:rPr>
        <w:t>根据《福建省工程建设领域农民工工资专用账户管理暂行办法》要求，为保证工程建设领域农民工工资专用账户（以下简称工资专户）资金专款专用及农民工工资按月支付，甲、乙双方委托丙方为</w:t>
      </w:r>
    </w:p>
    <w:p>
      <w:pPr>
        <w:spacing w:line="596" w:lineRule="exact"/>
        <w:textAlignment w:val="top"/>
        <w:rPr>
          <w:rFonts w:hint="eastAsia" w:ascii="仿宋_GB2312"/>
          <w:spacing w:val="-6"/>
        </w:rPr>
      </w:pPr>
      <w:r>
        <w:rPr>
          <w:rFonts w:hint="eastAsia" w:ascii="仿宋_GB2312"/>
          <w:spacing w:val="-6"/>
          <w:u w:val="single"/>
        </w:rPr>
        <w:t xml:space="preserve">                             </w:t>
      </w:r>
      <w:r>
        <w:rPr>
          <w:rFonts w:hint="eastAsia" w:ascii="仿宋_GB2312"/>
          <w:spacing w:val="-6"/>
        </w:rPr>
        <w:t>项目(以下简称“该项目”)工资专户资金监管人，为该项目工资专户资金提供管理，并按照本协议约定履行相关信息披露等服务。甲、乙、丙三方经友好协商，达成以下协议，并共同遵守，同时甲、乙、丙三方承诺自愿接受工程所在地主管部门监督检查。</w:t>
      </w:r>
    </w:p>
    <w:p>
      <w:pPr>
        <w:spacing w:line="596" w:lineRule="exact"/>
        <w:textAlignment w:val="top"/>
        <w:rPr>
          <w:rFonts w:hint="eastAsia" w:ascii="仿宋_GB2312"/>
          <w:spacing w:val="-6"/>
        </w:rPr>
      </w:pPr>
    </w:p>
    <w:p>
      <w:pPr>
        <w:numPr>
          <w:ilvl w:val="0"/>
          <w:numId w:val="1"/>
        </w:numPr>
        <w:spacing w:line="596" w:lineRule="exact"/>
        <w:jc w:val="center"/>
        <w:textAlignment w:val="top"/>
        <w:rPr>
          <w:rFonts w:hint="eastAsia" w:ascii="黑体" w:hAnsi="黑体" w:eastAsia="黑体" w:cs="黑体"/>
          <w:spacing w:val="-6"/>
        </w:rPr>
      </w:pPr>
      <w:r>
        <w:rPr>
          <w:rFonts w:hint="eastAsia" w:ascii="黑体" w:hAnsi="黑体" w:eastAsia="黑体" w:cs="黑体"/>
          <w:spacing w:val="-6"/>
        </w:rPr>
        <w:t>工资专户设立及管理</w:t>
      </w:r>
    </w:p>
    <w:p>
      <w:pPr>
        <w:spacing w:line="596" w:lineRule="exact"/>
        <w:textAlignment w:val="top"/>
        <w:rPr>
          <w:rFonts w:hint="eastAsia" w:ascii="黑体" w:hAnsi="黑体" w:eastAsia="黑体" w:cs="黑体"/>
          <w:spacing w:val="-6"/>
        </w:rPr>
      </w:pPr>
    </w:p>
    <w:p>
      <w:pPr>
        <w:spacing w:line="596" w:lineRule="exact"/>
        <w:ind w:firstLine="612" w:firstLineChars="200"/>
        <w:textAlignment w:val="top"/>
        <w:rPr>
          <w:rFonts w:hint="eastAsia" w:ascii="仿宋_GB2312"/>
          <w:spacing w:val="-6"/>
        </w:rPr>
      </w:pPr>
      <w:r>
        <w:rPr>
          <w:rFonts w:hint="eastAsia" w:ascii="仿宋_GB2312"/>
          <w:spacing w:val="-6"/>
        </w:rPr>
        <w:t>第一条  工资专户的设立。乙方须在丙方处设立工资专户，用于该项目农民工工资的发放，不得擅自动用工资专户资金。</w:t>
      </w:r>
    </w:p>
    <w:p>
      <w:pPr>
        <w:spacing w:line="596" w:lineRule="exact"/>
        <w:ind w:firstLine="612" w:firstLineChars="200"/>
        <w:textAlignment w:val="top"/>
        <w:rPr>
          <w:rFonts w:hint="eastAsia" w:ascii="仿宋_GB2312"/>
          <w:spacing w:val="-6"/>
        </w:rPr>
      </w:pPr>
      <w:r>
        <w:rPr>
          <w:rFonts w:hint="eastAsia" w:ascii="仿宋_GB2312"/>
          <w:spacing w:val="-6"/>
        </w:rPr>
        <w:t>第二条  工资专户的管理。项目建设期间，丙方负责对工资专户进行管理。丙方需根据本协议约定的条件办理资金支付。</w:t>
      </w:r>
    </w:p>
    <w:p>
      <w:pPr>
        <w:spacing w:line="596" w:lineRule="exact"/>
        <w:jc w:val="center"/>
        <w:textAlignment w:val="top"/>
        <w:rPr>
          <w:rFonts w:hint="eastAsia" w:ascii="黑体" w:hAnsi="黑体" w:eastAsia="黑体" w:cs="黑体"/>
          <w:spacing w:val="-6"/>
        </w:rPr>
      </w:pPr>
    </w:p>
    <w:p>
      <w:pPr>
        <w:spacing w:line="596" w:lineRule="exact"/>
        <w:jc w:val="center"/>
        <w:textAlignment w:val="top"/>
        <w:rPr>
          <w:rFonts w:hint="eastAsia" w:ascii="黑体" w:hAnsi="黑体" w:eastAsia="黑体" w:cs="黑体"/>
          <w:spacing w:val="-6"/>
        </w:rPr>
      </w:pPr>
      <w:r>
        <w:rPr>
          <w:rFonts w:hint="eastAsia" w:ascii="黑体" w:hAnsi="黑体" w:eastAsia="黑体" w:cs="黑体"/>
          <w:spacing w:val="-6"/>
        </w:rPr>
        <w:t>第二章  托管职责、期限</w:t>
      </w:r>
    </w:p>
    <w:p>
      <w:pPr>
        <w:spacing w:line="596" w:lineRule="exact"/>
        <w:jc w:val="center"/>
        <w:textAlignment w:val="top"/>
        <w:rPr>
          <w:rFonts w:hint="eastAsia" w:ascii="黑体" w:hAnsi="黑体" w:eastAsia="黑体" w:cs="黑体"/>
          <w:spacing w:val="-6"/>
        </w:rPr>
      </w:pPr>
    </w:p>
    <w:p>
      <w:pPr>
        <w:spacing w:line="596" w:lineRule="exact"/>
        <w:ind w:firstLine="612" w:firstLineChars="200"/>
        <w:textAlignment w:val="top"/>
        <w:rPr>
          <w:rFonts w:hint="eastAsia" w:ascii="仿宋_GB2312"/>
          <w:spacing w:val="-6"/>
        </w:rPr>
      </w:pPr>
      <w:r>
        <w:rPr>
          <w:rFonts w:hint="eastAsia" w:ascii="仿宋_GB2312"/>
          <w:spacing w:val="-6"/>
        </w:rPr>
        <w:t>第三条  丙方作为受托银行，应履行以下职责：</w:t>
      </w:r>
    </w:p>
    <w:p>
      <w:pPr>
        <w:spacing w:line="596" w:lineRule="exact"/>
        <w:ind w:firstLine="612" w:firstLineChars="200"/>
        <w:textAlignment w:val="top"/>
        <w:rPr>
          <w:rFonts w:hint="eastAsia" w:ascii="仿宋_GB2312"/>
          <w:spacing w:val="-6"/>
        </w:rPr>
      </w:pPr>
      <w:r>
        <w:rPr>
          <w:rFonts w:hint="eastAsia" w:ascii="仿宋_GB2312"/>
          <w:spacing w:val="-6"/>
        </w:rPr>
        <w:t>（一）设立工资专户，保管托管资金，确保资金安全；</w:t>
      </w:r>
    </w:p>
    <w:p>
      <w:pPr>
        <w:spacing w:line="596" w:lineRule="exact"/>
        <w:ind w:firstLine="612" w:firstLineChars="200"/>
        <w:textAlignment w:val="top"/>
        <w:rPr>
          <w:rFonts w:hint="eastAsia" w:ascii="仿宋_GB2312"/>
          <w:spacing w:val="-6"/>
        </w:rPr>
      </w:pPr>
      <w:r>
        <w:rPr>
          <w:rFonts w:hint="eastAsia" w:ascii="仿宋_GB2312"/>
          <w:spacing w:val="-6"/>
        </w:rPr>
        <w:t>（二）每月将工资专户对账单报甲方（联系人：</w:t>
      </w:r>
      <w:r>
        <w:rPr>
          <w:rFonts w:hint="eastAsia" w:ascii="仿宋_GB2312"/>
          <w:spacing w:val="-6"/>
          <w:u w:val="single"/>
        </w:rPr>
        <w:t xml:space="preserve">        </w:t>
      </w:r>
      <w:r>
        <w:rPr>
          <w:rFonts w:hint="eastAsia" w:ascii="仿宋_GB2312"/>
          <w:spacing w:val="-6"/>
        </w:rPr>
        <w:t>、联系电话：</w:t>
      </w:r>
      <w:r>
        <w:rPr>
          <w:rFonts w:hint="eastAsia" w:ascii="仿宋_GB2312"/>
          <w:spacing w:val="-6"/>
          <w:u w:val="single"/>
        </w:rPr>
        <w:t xml:space="preserve">          </w:t>
      </w:r>
      <w:r>
        <w:rPr>
          <w:rFonts w:hint="eastAsia" w:ascii="仿宋_GB2312"/>
          <w:spacing w:val="-6"/>
        </w:rPr>
        <w:t>、地址：</w:t>
      </w:r>
      <w:r>
        <w:rPr>
          <w:rFonts w:hint="eastAsia" w:ascii="仿宋_GB2312"/>
          <w:spacing w:val="-6"/>
          <w:u w:val="single"/>
        </w:rPr>
        <w:t xml:space="preserve">                </w:t>
      </w:r>
      <w:r>
        <w:rPr>
          <w:rFonts w:hint="eastAsia" w:ascii="仿宋_GB2312"/>
          <w:spacing w:val="-6"/>
        </w:rPr>
        <w:t>）、乙方（联系人：</w:t>
      </w:r>
      <w:r>
        <w:rPr>
          <w:rFonts w:hint="eastAsia" w:ascii="仿宋_GB2312"/>
          <w:spacing w:val="-6"/>
          <w:u w:val="single"/>
        </w:rPr>
        <w:t xml:space="preserve">        </w:t>
      </w:r>
      <w:r>
        <w:rPr>
          <w:rFonts w:hint="eastAsia" w:ascii="仿宋_GB2312"/>
          <w:spacing w:val="-6"/>
        </w:rPr>
        <w:t>、联系电话：</w:t>
      </w:r>
      <w:r>
        <w:rPr>
          <w:rFonts w:hint="eastAsia" w:ascii="仿宋_GB2312"/>
          <w:spacing w:val="-6"/>
          <w:u w:val="single"/>
        </w:rPr>
        <w:t xml:space="preserve">          </w:t>
      </w:r>
      <w:r>
        <w:rPr>
          <w:rFonts w:hint="eastAsia" w:ascii="仿宋_GB2312"/>
          <w:spacing w:val="-6"/>
        </w:rPr>
        <w:t>、地址：</w:t>
      </w:r>
      <w:r>
        <w:rPr>
          <w:rFonts w:hint="eastAsia" w:ascii="仿宋_GB2312"/>
          <w:spacing w:val="-6"/>
          <w:u w:val="single"/>
        </w:rPr>
        <w:t xml:space="preserve">                 </w:t>
      </w:r>
      <w:r>
        <w:rPr>
          <w:rFonts w:hint="eastAsia" w:ascii="仿宋_GB2312"/>
          <w:spacing w:val="-6"/>
        </w:rPr>
        <w:t>）及工程所在地行业主管部门、人社部门备查；</w:t>
      </w:r>
    </w:p>
    <w:p>
      <w:pPr>
        <w:spacing w:line="596" w:lineRule="exact"/>
        <w:ind w:firstLine="612" w:firstLineChars="200"/>
        <w:textAlignment w:val="top"/>
        <w:rPr>
          <w:rFonts w:hint="eastAsia" w:ascii="仿宋_GB2312"/>
          <w:spacing w:val="-6"/>
        </w:rPr>
      </w:pPr>
      <w:r>
        <w:rPr>
          <w:rFonts w:hint="eastAsia" w:ascii="仿宋_GB2312"/>
          <w:spacing w:val="-6"/>
        </w:rPr>
        <w:t>（三）在资金到位且乙方提供审核后的准确工资表以及符合丙方格式要求的代发工资数据盘片，丙方在三日内，将农民工工资发放到位。</w:t>
      </w:r>
    </w:p>
    <w:p>
      <w:pPr>
        <w:spacing w:line="596" w:lineRule="exact"/>
        <w:ind w:firstLine="612" w:firstLineChars="200"/>
        <w:textAlignment w:val="top"/>
        <w:rPr>
          <w:rFonts w:hint="eastAsia" w:ascii="仿宋_GB2312"/>
          <w:spacing w:val="-6"/>
        </w:rPr>
      </w:pPr>
      <w:r>
        <w:rPr>
          <w:rFonts w:hint="eastAsia" w:ascii="仿宋_GB2312"/>
          <w:spacing w:val="-6"/>
        </w:rPr>
        <w:t>（四）定期前往项目工地免费为农民工办理工资支付银行卡，农民工工资支付银行卡不收取成本费和年费。</w:t>
      </w:r>
    </w:p>
    <w:p>
      <w:pPr>
        <w:spacing w:line="596" w:lineRule="exact"/>
        <w:ind w:firstLine="612" w:firstLineChars="200"/>
        <w:textAlignment w:val="top"/>
        <w:rPr>
          <w:rFonts w:hint="eastAsia" w:ascii="仿宋_GB2312"/>
          <w:spacing w:val="-6"/>
        </w:rPr>
      </w:pPr>
      <w:r>
        <w:rPr>
          <w:rFonts w:hint="eastAsia" w:ascii="仿宋_GB2312"/>
          <w:spacing w:val="-6"/>
        </w:rPr>
        <w:t>第四条  协议期限。丙方对工资专户内资金履行监督职责的期限自工资专户设立之日起至该专户撤销止。</w:t>
      </w:r>
    </w:p>
    <w:p>
      <w:pPr>
        <w:spacing w:line="596" w:lineRule="exact"/>
        <w:jc w:val="center"/>
        <w:textAlignment w:val="top"/>
        <w:rPr>
          <w:rFonts w:hint="eastAsia" w:ascii="黑体" w:hAnsi="黑体" w:eastAsia="黑体" w:cs="黑体"/>
          <w:spacing w:val="-6"/>
        </w:rPr>
      </w:pPr>
    </w:p>
    <w:p>
      <w:pPr>
        <w:spacing w:line="596" w:lineRule="exact"/>
        <w:jc w:val="center"/>
        <w:textAlignment w:val="top"/>
        <w:rPr>
          <w:rFonts w:hint="eastAsia" w:ascii="黑体" w:hAnsi="黑体" w:eastAsia="黑体" w:cs="黑体"/>
          <w:spacing w:val="-6"/>
        </w:rPr>
      </w:pPr>
      <w:r>
        <w:rPr>
          <w:rFonts w:hint="eastAsia" w:ascii="黑体" w:hAnsi="黑体" w:eastAsia="黑体" w:cs="黑体"/>
          <w:spacing w:val="-6"/>
        </w:rPr>
        <w:t>第三章  资金托管应提供的资料</w:t>
      </w:r>
    </w:p>
    <w:p>
      <w:pPr>
        <w:spacing w:line="596" w:lineRule="exact"/>
        <w:jc w:val="center"/>
        <w:textAlignment w:val="top"/>
        <w:rPr>
          <w:rFonts w:hint="eastAsia" w:ascii="黑体" w:hAnsi="黑体" w:eastAsia="黑体" w:cs="黑体"/>
          <w:spacing w:val="-6"/>
        </w:rPr>
      </w:pPr>
    </w:p>
    <w:p>
      <w:pPr>
        <w:spacing w:line="596" w:lineRule="exact"/>
        <w:ind w:firstLine="612" w:firstLineChars="200"/>
        <w:textAlignment w:val="top"/>
        <w:rPr>
          <w:rFonts w:hint="eastAsia" w:ascii="仿宋_GB2312"/>
          <w:spacing w:val="-6"/>
        </w:rPr>
      </w:pPr>
      <w:r>
        <w:rPr>
          <w:rFonts w:hint="eastAsia" w:ascii="仿宋_GB2312"/>
          <w:spacing w:val="-6"/>
        </w:rPr>
        <w:t>第五条  乙方须向丙方提供《建设工程施工合同》、每月农民工工资表以及符合丙方格式要求的代发工资数据盘片。</w:t>
      </w:r>
    </w:p>
    <w:p>
      <w:pPr>
        <w:spacing w:line="596" w:lineRule="exact"/>
        <w:jc w:val="center"/>
        <w:textAlignment w:val="top"/>
        <w:rPr>
          <w:rFonts w:hint="eastAsia" w:ascii="黑体" w:hAnsi="黑体" w:eastAsia="黑体" w:cs="黑体"/>
          <w:spacing w:val="-6"/>
        </w:rPr>
      </w:pPr>
    </w:p>
    <w:p>
      <w:pPr>
        <w:spacing w:line="596" w:lineRule="exact"/>
        <w:jc w:val="center"/>
        <w:textAlignment w:val="top"/>
        <w:rPr>
          <w:rFonts w:hint="eastAsia" w:ascii="黑体" w:hAnsi="黑体" w:eastAsia="黑体" w:cs="黑体"/>
          <w:spacing w:val="-6"/>
        </w:rPr>
      </w:pPr>
      <w:r>
        <w:rPr>
          <w:rFonts w:hint="eastAsia" w:ascii="黑体" w:hAnsi="黑体" w:eastAsia="黑体" w:cs="黑体"/>
          <w:spacing w:val="-6"/>
        </w:rPr>
        <w:t>第四章  托管资金收付</w:t>
      </w:r>
    </w:p>
    <w:p>
      <w:pPr>
        <w:spacing w:line="596" w:lineRule="exact"/>
        <w:jc w:val="center"/>
        <w:textAlignment w:val="top"/>
        <w:rPr>
          <w:rFonts w:hint="eastAsia" w:ascii="黑体" w:hAnsi="黑体" w:eastAsia="黑体" w:cs="黑体"/>
          <w:spacing w:val="-6"/>
        </w:rPr>
      </w:pPr>
    </w:p>
    <w:p>
      <w:pPr>
        <w:spacing w:line="596" w:lineRule="exact"/>
        <w:ind w:firstLine="612" w:firstLineChars="200"/>
        <w:textAlignment w:val="top"/>
        <w:rPr>
          <w:rFonts w:hint="eastAsia" w:ascii="仿宋_GB2312"/>
          <w:spacing w:val="-6"/>
        </w:rPr>
      </w:pPr>
      <w:r>
        <w:rPr>
          <w:rFonts w:hint="eastAsia" w:ascii="仿宋_GB2312"/>
          <w:spacing w:val="-6"/>
        </w:rPr>
        <w:t>第六条  受托资金存入。甲方应按施工合同约定，按时足额将人工费（工资款）划入约定的托管账户，丙方确认资金到账后对账户资金履行管理职责。</w:t>
      </w:r>
    </w:p>
    <w:p>
      <w:pPr>
        <w:spacing w:line="596" w:lineRule="exact"/>
        <w:ind w:firstLine="612" w:firstLineChars="200"/>
        <w:textAlignment w:val="top"/>
        <w:rPr>
          <w:rFonts w:hint="eastAsia" w:ascii="仿宋_GB2312"/>
          <w:spacing w:val="-6"/>
        </w:rPr>
      </w:pPr>
      <w:r>
        <w:rPr>
          <w:rFonts w:hint="eastAsia" w:ascii="仿宋_GB2312"/>
          <w:spacing w:val="-6"/>
        </w:rPr>
        <w:t>第七条  受托资金拨付。乙方委托丙方代发农民工工资，代发的农民工个人银行账户信息由乙方提供，其真实性由乙方负责。乙方负责将农民工工资表、代发数据盘片按丙方通用代发格式报丙方，由丙方从工资专户（在人工费拨付累计额度内）直接划拨至农民工个人银行卡上。工资表的真实性及准确性由乙方负责。</w:t>
      </w:r>
    </w:p>
    <w:p>
      <w:pPr>
        <w:spacing w:line="596" w:lineRule="exact"/>
        <w:ind w:firstLine="612" w:firstLineChars="200"/>
        <w:textAlignment w:val="top"/>
        <w:rPr>
          <w:rFonts w:hint="eastAsia" w:ascii="仿宋_GB2312"/>
          <w:spacing w:val="-6"/>
        </w:rPr>
      </w:pPr>
      <w:r>
        <w:rPr>
          <w:rFonts w:hint="eastAsia" w:ascii="仿宋_GB2312"/>
          <w:spacing w:val="-6"/>
        </w:rPr>
        <w:t>第八条  农民工工资监管。工资专户资金不得挪作他用。</w:t>
      </w:r>
    </w:p>
    <w:p>
      <w:pPr>
        <w:spacing w:line="596" w:lineRule="exact"/>
        <w:ind w:firstLine="612" w:firstLineChars="200"/>
        <w:textAlignment w:val="top"/>
        <w:rPr>
          <w:rFonts w:hint="eastAsia" w:ascii="仿宋_GB2312"/>
          <w:spacing w:val="-6"/>
        </w:rPr>
      </w:pPr>
    </w:p>
    <w:p>
      <w:pPr>
        <w:numPr>
          <w:ilvl w:val="0"/>
          <w:numId w:val="2"/>
        </w:numPr>
        <w:spacing w:line="596" w:lineRule="exact"/>
        <w:jc w:val="center"/>
        <w:textAlignment w:val="top"/>
        <w:rPr>
          <w:rFonts w:hint="eastAsia" w:ascii="黑体" w:hAnsi="黑体" w:eastAsia="黑体" w:cs="黑体"/>
          <w:spacing w:val="-6"/>
        </w:rPr>
      </w:pPr>
      <w:r>
        <w:rPr>
          <w:rFonts w:hint="eastAsia" w:ascii="黑体" w:hAnsi="黑体" w:eastAsia="黑体" w:cs="黑体"/>
          <w:spacing w:val="-6"/>
        </w:rPr>
        <w:t xml:space="preserve"> 工资专户的撤销</w:t>
      </w:r>
    </w:p>
    <w:p>
      <w:pPr>
        <w:spacing w:line="596" w:lineRule="exact"/>
        <w:textAlignment w:val="top"/>
        <w:rPr>
          <w:rFonts w:hint="eastAsia" w:ascii="黑体" w:hAnsi="黑体" w:eastAsia="黑体" w:cs="黑体"/>
          <w:spacing w:val="-6"/>
        </w:rPr>
      </w:pPr>
    </w:p>
    <w:p>
      <w:pPr>
        <w:numPr>
          <w:ilvl w:val="0"/>
          <w:numId w:val="3"/>
        </w:numPr>
        <w:spacing w:line="596" w:lineRule="exact"/>
        <w:ind w:firstLine="612" w:firstLineChars="200"/>
        <w:textAlignment w:val="top"/>
        <w:rPr>
          <w:rFonts w:hint="eastAsia" w:ascii="仿宋_GB2312"/>
          <w:spacing w:val="-6"/>
        </w:rPr>
      </w:pPr>
      <w:r>
        <w:rPr>
          <w:rFonts w:hint="eastAsia" w:ascii="仿宋_GB2312"/>
          <w:spacing w:val="-6"/>
        </w:rPr>
        <w:t xml:space="preserve"> 工程竣工验收且无拖欠农民工工资情况公示无异议后，甲方出具“关于同意撤销</w:t>
      </w:r>
      <w:r>
        <w:rPr>
          <w:rFonts w:hint="eastAsia" w:ascii="仿宋_GB2312"/>
          <w:spacing w:val="-6"/>
          <w:u w:val="single"/>
        </w:rPr>
        <w:t xml:space="preserve">                      </w:t>
      </w:r>
      <w:r>
        <w:rPr>
          <w:rFonts w:hint="eastAsia" w:ascii="仿宋_GB2312"/>
          <w:spacing w:val="-6"/>
        </w:rPr>
        <w:t>项目工资专户的证明”。丙方收到证明后，办理工资专户撤销手续。工资专户余额由丙方划至施工合同约定的乙方账户。</w:t>
      </w:r>
    </w:p>
    <w:p>
      <w:pPr>
        <w:spacing w:line="596" w:lineRule="exact"/>
        <w:textAlignment w:val="top"/>
        <w:rPr>
          <w:rFonts w:hint="eastAsia" w:ascii="仿宋_GB2312"/>
          <w:spacing w:val="-6"/>
        </w:rPr>
      </w:pPr>
    </w:p>
    <w:p>
      <w:pPr>
        <w:spacing w:line="596" w:lineRule="exact"/>
        <w:jc w:val="center"/>
        <w:textAlignment w:val="top"/>
        <w:rPr>
          <w:rFonts w:hint="eastAsia" w:ascii="黑体" w:hAnsi="黑体" w:eastAsia="黑体" w:cs="黑体"/>
          <w:spacing w:val="-6"/>
        </w:rPr>
      </w:pPr>
    </w:p>
    <w:p>
      <w:pPr>
        <w:numPr>
          <w:ilvl w:val="0"/>
          <w:numId w:val="2"/>
        </w:numPr>
        <w:spacing w:line="596" w:lineRule="exact"/>
        <w:jc w:val="center"/>
        <w:textAlignment w:val="top"/>
        <w:rPr>
          <w:rFonts w:hint="eastAsia" w:ascii="黑体" w:hAnsi="黑体" w:eastAsia="黑体" w:cs="黑体"/>
          <w:spacing w:val="-6"/>
        </w:rPr>
      </w:pPr>
      <w:r>
        <w:rPr>
          <w:rFonts w:hint="eastAsia" w:ascii="黑体" w:hAnsi="黑体" w:eastAsia="黑体" w:cs="黑体"/>
          <w:spacing w:val="-6"/>
        </w:rPr>
        <w:t xml:space="preserve"> 协议生效与终止</w:t>
      </w:r>
    </w:p>
    <w:p>
      <w:pPr>
        <w:spacing w:line="596" w:lineRule="exact"/>
        <w:textAlignment w:val="top"/>
        <w:rPr>
          <w:rFonts w:hint="eastAsia" w:ascii="黑体" w:hAnsi="黑体" w:eastAsia="黑体" w:cs="黑体"/>
          <w:spacing w:val="-6"/>
        </w:rPr>
      </w:pPr>
    </w:p>
    <w:p>
      <w:pPr>
        <w:numPr>
          <w:ilvl w:val="0"/>
          <w:numId w:val="3"/>
        </w:numPr>
        <w:spacing w:line="596" w:lineRule="exact"/>
        <w:ind w:firstLine="612" w:firstLineChars="200"/>
        <w:textAlignment w:val="top"/>
        <w:rPr>
          <w:rFonts w:hint="eastAsia" w:ascii="仿宋_GB2312"/>
          <w:spacing w:val="-6"/>
        </w:rPr>
      </w:pPr>
      <w:r>
        <w:rPr>
          <w:rFonts w:hint="eastAsia" w:ascii="仿宋_GB2312"/>
          <w:spacing w:val="-6"/>
        </w:rPr>
        <w:t xml:space="preserve"> 本协议经甲、乙、丙方法定代表人或其委托人签字并加盖公章之日起生效。项目完工后，丙方全额解付该托管资金后该协议终止。</w:t>
      </w:r>
    </w:p>
    <w:p>
      <w:pPr>
        <w:spacing w:line="596" w:lineRule="exact"/>
        <w:ind w:left="636" w:leftChars="200"/>
        <w:textAlignment w:val="top"/>
        <w:rPr>
          <w:rFonts w:hint="eastAsia" w:ascii="仿宋_GB2312"/>
          <w:spacing w:val="-6"/>
        </w:rPr>
      </w:pPr>
    </w:p>
    <w:p>
      <w:pPr>
        <w:numPr>
          <w:ilvl w:val="0"/>
          <w:numId w:val="2"/>
        </w:numPr>
        <w:spacing w:line="596" w:lineRule="exact"/>
        <w:jc w:val="center"/>
        <w:textAlignment w:val="top"/>
        <w:rPr>
          <w:rFonts w:hint="eastAsia" w:ascii="黑体" w:hAnsi="黑体" w:eastAsia="黑体" w:cs="黑体"/>
          <w:spacing w:val="-6"/>
        </w:rPr>
      </w:pPr>
      <w:r>
        <w:rPr>
          <w:rFonts w:hint="eastAsia" w:ascii="黑体" w:hAnsi="黑体" w:eastAsia="黑体" w:cs="黑体"/>
          <w:spacing w:val="-6"/>
        </w:rPr>
        <w:t xml:space="preserve"> 违约责任和免责条件</w:t>
      </w:r>
    </w:p>
    <w:p>
      <w:pPr>
        <w:spacing w:line="596" w:lineRule="exact"/>
        <w:textAlignment w:val="top"/>
        <w:rPr>
          <w:rFonts w:hint="eastAsia" w:ascii="黑体" w:hAnsi="黑体" w:eastAsia="黑体" w:cs="黑体"/>
          <w:spacing w:val="-6"/>
        </w:rPr>
      </w:pPr>
    </w:p>
    <w:p>
      <w:pPr>
        <w:spacing w:line="596" w:lineRule="exact"/>
        <w:ind w:firstLine="612" w:firstLineChars="200"/>
        <w:textAlignment w:val="top"/>
        <w:rPr>
          <w:rFonts w:hint="eastAsia" w:ascii="仿宋_GB2312"/>
          <w:spacing w:val="-6"/>
        </w:rPr>
      </w:pPr>
      <w:r>
        <w:rPr>
          <w:rFonts w:hint="eastAsia" w:ascii="仿宋_GB2312"/>
          <w:spacing w:val="-6"/>
        </w:rPr>
        <w:t>第十一条  丙方未按照合同约定的支付条件办理资金支付而形成的直接损失，丙方应承担赔偿责任。</w:t>
      </w:r>
    </w:p>
    <w:p>
      <w:pPr>
        <w:spacing w:line="596" w:lineRule="exact"/>
        <w:ind w:firstLine="612" w:firstLineChars="200"/>
        <w:textAlignment w:val="top"/>
        <w:rPr>
          <w:rFonts w:hint="eastAsia" w:ascii="仿宋_GB2312"/>
          <w:spacing w:val="-6"/>
        </w:rPr>
      </w:pPr>
      <w:r>
        <w:rPr>
          <w:rFonts w:hint="eastAsia" w:ascii="仿宋_GB2312"/>
          <w:spacing w:val="-6"/>
        </w:rPr>
        <w:t>第十二条  如果本协议任何一方因不可抗力不能履行本协议的，可根据不可抗力的影响部分或全部免除该方的责任。任何一方遭到不可抗力时，应及时通知其他方在合理期限内提供到不可抗力影响的证明，并采取适当措施防止其他方损失的扩大和保护资金的完整。</w:t>
      </w:r>
    </w:p>
    <w:p>
      <w:pPr>
        <w:spacing w:line="596" w:lineRule="exact"/>
        <w:jc w:val="center"/>
        <w:textAlignment w:val="top"/>
        <w:rPr>
          <w:rFonts w:hint="eastAsia" w:ascii="黑体" w:hAnsi="黑体" w:eastAsia="黑体" w:cs="黑体"/>
          <w:spacing w:val="-6"/>
        </w:rPr>
      </w:pPr>
    </w:p>
    <w:p>
      <w:pPr>
        <w:numPr>
          <w:ilvl w:val="0"/>
          <w:numId w:val="2"/>
        </w:numPr>
        <w:spacing w:line="596" w:lineRule="exact"/>
        <w:jc w:val="center"/>
        <w:textAlignment w:val="top"/>
        <w:rPr>
          <w:rFonts w:hint="eastAsia" w:ascii="黑体" w:hAnsi="黑体" w:eastAsia="黑体" w:cs="黑体"/>
          <w:spacing w:val="-6"/>
        </w:rPr>
      </w:pPr>
      <w:r>
        <w:rPr>
          <w:rFonts w:hint="eastAsia" w:ascii="黑体" w:hAnsi="黑体" w:eastAsia="黑体" w:cs="黑体"/>
          <w:spacing w:val="-6"/>
        </w:rPr>
        <w:t xml:space="preserve"> 其他</w:t>
      </w:r>
    </w:p>
    <w:p>
      <w:pPr>
        <w:spacing w:line="596" w:lineRule="exact"/>
        <w:textAlignment w:val="top"/>
        <w:rPr>
          <w:rFonts w:hint="eastAsia" w:ascii="黑体" w:hAnsi="黑体" w:eastAsia="黑体" w:cs="黑体"/>
          <w:spacing w:val="-6"/>
        </w:rPr>
      </w:pPr>
    </w:p>
    <w:p>
      <w:pPr>
        <w:spacing w:line="596" w:lineRule="exact"/>
        <w:ind w:firstLine="612" w:firstLineChars="200"/>
        <w:textAlignment w:val="top"/>
        <w:rPr>
          <w:rFonts w:hint="eastAsia" w:ascii="仿宋_GB2312"/>
          <w:spacing w:val="-6"/>
        </w:rPr>
      </w:pPr>
      <w:r>
        <w:rPr>
          <w:rFonts w:hint="eastAsia" w:ascii="仿宋_GB2312"/>
          <w:spacing w:val="-6"/>
        </w:rPr>
        <w:t>第十三条  除法律、法规规定，以及因本项目工资专户资金托管业务的需要和三方特别约定外，未经三方同意，协议任何一方不得向外提供涉及甲、乙、丙方商业秘密的资料。</w:t>
      </w:r>
    </w:p>
    <w:p>
      <w:pPr>
        <w:spacing w:line="596" w:lineRule="exact"/>
        <w:ind w:firstLine="612" w:firstLineChars="200"/>
        <w:textAlignment w:val="top"/>
        <w:rPr>
          <w:rFonts w:hint="eastAsia" w:ascii="仿宋_GB2312"/>
          <w:spacing w:val="-6"/>
        </w:rPr>
      </w:pPr>
      <w:r>
        <w:rPr>
          <w:rFonts w:hint="eastAsia" w:ascii="仿宋_GB2312"/>
          <w:spacing w:val="-6"/>
        </w:rPr>
        <w:t>第十四条  协议的变更。本协议生效后，甲、乙、丙三方中任何一方需要变更协议条款时，应经三方协商一致，并签订补充协议，补充协议与本协议具有同等法律效力。</w:t>
      </w:r>
    </w:p>
    <w:p>
      <w:pPr>
        <w:spacing w:line="596" w:lineRule="exact"/>
        <w:ind w:firstLine="612" w:firstLineChars="200"/>
        <w:textAlignment w:val="top"/>
        <w:rPr>
          <w:rFonts w:hint="eastAsia" w:ascii="仿宋_GB2312"/>
          <w:spacing w:val="-6"/>
        </w:rPr>
      </w:pPr>
      <w:r>
        <w:rPr>
          <w:rFonts w:hint="eastAsia" w:ascii="仿宋_GB2312"/>
          <w:spacing w:val="-6"/>
        </w:rPr>
        <w:t>第十五条  该项目备案部门。行业主管部门：</w:t>
      </w:r>
      <w:r>
        <w:rPr>
          <w:rFonts w:hint="eastAsia" w:ascii="仿宋_GB2312"/>
          <w:spacing w:val="-6"/>
          <w:u w:val="single"/>
        </w:rPr>
        <w:t xml:space="preserve">             </w:t>
      </w:r>
      <w:r>
        <w:rPr>
          <w:rFonts w:hint="eastAsia" w:ascii="仿宋_GB2312"/>
          <w:spacing w:val="-6"/>
        </w:rPr>
        <w:t>，联系人：</w:t>
      </w:r>
      <w:r>
        <w:rPr>
          <w:rFonts w:hint="eastAsia" w:ascii="仿宋_GB2312"/>
          <w:spacing w:val="-6"/>
          <w:u w:val="single"/>
        </w:rPr>
        <w:t xml:space="preserve">          </w:t>
      </w:r>
      <w:r>
        <w:rPr>
          <w:rFonts w:hint="eastAsia" w:ascii="仿宋_GB2312"/>
          <w:spacing w:val="-6"/>
        </w:rPr>
        <w:t>，地址：</w:t>
      </w:r>
      <w:r>
        <w:rPr>
          <w:rFonts w:hint="eastAsia" w:ascii="仿宋_GB2312"/>
          <w:spacing w:val="-6"/>
          <w:u w:val="single"/>
        </w:rPr>
        <w:t xml:space="preserve">                     </w:t>
      </w:r>
      <w:r>
        <w:rPr>
          <w:rFonts w:hint="eastAsia" w:ascii="仿宋_GB2312"/>
          <w:spacing w:val="-6"/>
        </w:rPr>
        <w:t>，电子邮箱：</w:t>
      </w:r>
      <w:r>
        <w:rPr>
          <w:rFonts w:hint="eastAsia" w:ascii="仿宋_GB2312"/>
          <w:spacing w:val="-6"/>
          <w:u w:val="single"/>
        </w:rPr>
        <w:t xml:space="preserve">            </w:t>
      </w:r>
      <w:r>
        <w:rPr>
          <w:rFonts w:hint="eastAsia" w:ascii="仿宋_GB2312"/>
          <w:spacing w:val="-6"/>
        </w:rPr>
        <w:t>；人社部门：</w:t>
      </w:r>
      <w:r>
        <w:rPr>
          <w:rFonts w:hint="eastAsia" w:ascii="仿宋_GB2312"/>
          <w:spacing w:val="-6"/>
          <w:u w:val="single"/>
        </w:rPr>
        <w:t xml:space="preserve">                </w:t>
      </w:r>
      <w:r>
        <w:rPr>
          <w:rFonts w:hint="eastAsia" w:ascii="仿宋_GB2312"/>
          <w:spacing w:val="-6"/>
        </w:rPr>
        <w:t>，联系人：</w:t>
      </w:r>
      <w:r>
        <w:rPr>
          <w:rFonts w:hint="eastAsia" w:ascii="仿宋_GB2312"/>
          <w:spacing w:val="-6"/>
          <w:u w:val="single"/>
        </w:rPr>
        <w:t xml:space="preserve">         </w:t>
      </w:r>
      <w:r>
        <w:rPr>
          <w:rFonts w:hint="eastAsia" w:ascii="仿宋_GB2312"/>
          <w:spacing w:val="-6"/>
        </w:rPr>
        <w:t>，地址：</w:t>
      </w:r>
      <w:r>
        <w:rPr>
          <w:rFonts w:hint="eastAsia" w:ascii="仿宋_GB2312"/>
          <w:spacing w:val="-6"/>
          <w:u w:val="single"/>
        </w:rPr>
        <w:t xml:space="preserve">             </w:t>
      </w:r>
      <w:r>
        <w:rPr>
          <w:rFonts w:hint="eastAsia" w:ascii="仿宋_GB2312"/>
          <w:spacing w:val="-6"/>
        </w:rPr>
        <w:t>，电子邮箱：</w:t>
      </w:r>
      <w:r>
        <w:rPr>
          <w:rFonts w:hint="eastAsia" w:ascii="仿宋_GB2312"/>
          <w:spacing w:val="-6"/>
          <w:u w:val="single"/>
        </w:rPr>
        <w:t xml:space="preserve">              </w:t>
      </w:r>
      <w:r>
        <w:rPr>
          <w:rFonts w:hint="eastAsia" w:ascii="仿宋_GB2312"/>
          <w:spacing w:val="-6"/>
        </w:rPr>
        <w:t>。</w:t>
      </w:r>
    </w:p>
    <w:p>
      <w:pPr>
        <w:spacing w:line="596" w:lineRule="exact"/>
        <w:ind w:firstLine="612" w:firstLineChars="200"/>
        <w:textAlignment w:val="top"/>
        <w:rPr>
          <w:rFonts w:hint="eastAsia" w:ascii="仿宋_GB2312"/>
          <w:spacing w:val="-6"/>
        </w:rPr>
      </w:pPr>
      <w:r>
        <w:rPr>
          <w:rFonts w:hint="eastAsia" w:ascii="仿宋_GB2312"/>
          <w:spacing w:val="-6"/>
        </w:rPr>
        <w:t>第十六条  本协议一式六份，甲方、乙方、丙方各执两份，每份具有同等法律效力。</w:t>
      </w:r>
    </w:p>
    <w:p>
      <w:pPr>
        <w:spacing w:line="596" w:lineRule="exact"/>
        <w:textAlignment w:val="top"/>
        <w:rPr>
          <w:rFonts w:hint="eastAsia" w:ascii="仿宋_GB2312"/>
          <w:spacing w:val="-6"/>
        </w:rPr>
      </w:pPr>
    </w:p>
    <w:p>
      <w:pPr>
        <w:spacing w:line="596" w:lineRule="exact"/>
        <w:textAlignment w:val="top"/>
        <w:rPr>
          <w:rFonts w:hint="eastAsia" w:ascii="仿宋_GB2312"/>
          <w:spacing w:val="-6"/>
        </w:rPr>
      </w:pPr>
      <w:r>
        <w:rPr>
          <w:rFonts w:hint="eastAsia" w:ascii="仿宋_GB2312"/>
          <w:spacing w:val="-6"/>
        </w:rPr>
        <w:t xml:space="preserve">甲方（签章）         </w:t>
      </w:r>
    </w:p>
    <w:p>
      <w:pPr>
        <w:spacing w:line="596" w:lineRule="exact"/>
        <w:textAlignment w:val="top"/>
        <w:rPr>
          <w:rFonts w:hint="eastAsia" w:ascii="仿宋_GB2312"/>
          <w:spacing w:val="-6"/>
        </w:rPr>
      </w:pPr>
      <w:r>
        <w:rPr>
          <w:rFonts w:hint="eastAsia" w:ascii="仿宋_GB2312"/>
          <w:spacing w:val="-6"/>
        </w:rPr>
        <w:t>法定代表人：（签字）</w:t>
      </w:r>
    </w:p>
    <w:p>
      <w:pPr>
        <w:spacing w:line="596" w:lineRule="exact"/>
        <w:textAlignment w:val="top"/>
        <w:rPr>
          <w:rFonts w:hint="eastAsia" w:ascii="仿宋_GB2312"/>
          <w:spacing w:val="-6"/>
        </w:rPr>
      </w:pPr>
      <w:r>
        <w:rPr>
          <w:rFonts w:hint="eastAsia" w:ascii="仿宋_GB2312"/>
          <w:spacing w:val="-6"/>
        </w:rPr>
        <w:t>签订日期：    年  月  日</w:t>
      </w:r>
    </w:p>
    <w:p>
      <w:pPr>
        <w:spacing w:line="596" w:lineRule="exact"/>
        <w:textAlignment w:val="top"/>
        <w:rPr>
          <w:rFonts w:hint="eastAsia" w:ascii="仿宋_GB2312"/>
          <w:spacing w:val="-6"/>
        </w:rPr>
      </w:pPr>
    </w:p>
    <w:p>
      <w:pPr>
        <w:spacing w:line="596" w:lineRule="exact"/>
        <w:textAlignment w:val="top"/>
        <w:rPr>
          <w:rFonts w:hint="eastAsia" w:ascii="仿宋_GB2312"/>
          <w:spacing w:val="-6"/>
        </w:rPr>
      </w:pPr>
      <w:r>
        <w:rPr>
          <w:rFonts w:hint="eastAsia" w:ascii="仿宋_GB2312"/>
          <w:spacing w:val="-6"/>
        </w:rPr>
        <w:t>乙方（签章）</w:t>
      </w:r>
    </w:p>
    <w:p>
      <w:pPr>
        <w:spacing w:line="596" w:lineRule="exact"/>
        <w:textAlignment w:val="top"/>
        <w:rPr>
          <w:rFonts w:hint="eastAsia" w:ascii="仿宋_GB2312"/>
          <w:spacing w:val="-6"/>
        </w:rPr>
      </w:pPr>
      <w:r>
        <w:rPr>
          <w:rFonts w:hint="eastAsia" w:ascii="仿宋_GB2312"/>
          <w:spacing w:val="-6"/>
        </w:rPr>
        <w:t>法定代表人：（签字）</w:t>
      </w:r>
    </w:p>
    <w:p>
      <w:pPr>
        <w:spacing w:line="596" w:lineRule="exact"/>
        <w:textAlignment w:val="top"/>
        <w:rPr>
          <w:rFonts w:hint="eastAsia" w:ascii="仿宋_GB2312"/>
          <w:spacing w:val="-6"/>
        </w:rPr>
      </w:pPr>
      <w:r>
        <w:rPr>
          <w:rFonts w:hint="eastAsia" w:ascii="仿宋_GB2312"/>
          <w:spacing w:val="-6"/>
        </w:rPr>
        <w:t>签订日期：    年  月  日</w:t>
      </w:r>
    </w:p>
    <w:p>
      <w:pPr>
        <w:spacing w:line="596" w:lineRule="exact"/>
        <w:textAlignment w:val="top"/>
        <w:rPr>
          <w:rFonts w:hint="eastAsia" w:ascii="仿宋_GB2312"/>
          <w:spacing w:val="-6"/>
        </w:rPr>
      </w:pPr>
    </w:p>
    <w:p>
      <w:pPr>
        <w:spacing w:line="596" w:lineRule="exact"/>
        <w:textAlignment w:val="top"/>
        <w:rPr>
          <w:rFonts w:hint="eastAsia" w:ascii="仿宋_GB2312"/>
          <w:spacing w:val="-6"/>
        </w:rPr>
      </w:pPr>
      <w:r>
        <w:rPr>
          <w:rFonts w:hint="eastAsia" w:ascii="仿宋_GB2312"/>
          <w:spacing w:val="-6"/>
        </w:rPr>
        <w:t>丙方（签章）</w:t>
      </w:r>
    </w:p>
    <w:p>
      <w:pPr>
        <w:spacing w:line="596" w:lineRule="exact"/>
        <w:textAlignment w:val="top"/>
        <w:rPr>
          <w:rFonts w:hint="eastAsia" w:ascii="仿宋_GB2312"/>
          <w:spacing w:val="-6"/>
        </w:rPr>
      </w:pPr>
      <w:r>
        <w:rPr>
          <w:rFonts w:hint="eastAsia" w:ascii="仿宋_GB2312"/>
          <w:spacing w:val="-6"/>
        </w:rPr>
        <w:t>法定代表人：（签字）</w:t>
      </w:r>
    </w:p>
    <w:p>
      <w:pPr>
        <w:spacing w:line="596" w:lineRule="exact"/>
        <w:textAlignment w:val="top"/>
        <w:rPr>
          <w:rFonts w:hint="eastAsia" w:ascii="仿宋_GB2312"/>
          <w:spacing w:val="-6"/>
        </w:rPr>
        <w:sectPr>
          <w:pgSz w:w="11906" w:h="16838"/>
          <w:pgMar w:top="2098" w:right="1418" w:bottom="1588" w:left="1588" w:header="851" w:footer="1361" w:gutter="0"/>
          <w:cols w:space="720" w:num="1"/>
          <w:docGrid w:type="linesAndChars" w:linePitch="596" w:charSpace="-439"/>
        </w:sectPr>
      </w:pPr>
      <w:r>
        <w:rPr>
          <w:rFonts w:hint="eastAsia" w:ascii="仿宋_GB2312"/>
          <w:spacing w:val="-6"/>
        </w:rPr>
        <w:t>签订日期：    年  月  日</w:t>
      </w:r>
    </w:p>
    <w:p>
      <w:pPr>
        <w:spacing w:line="596" w:lineRule="exact"/>
        <w:textAlignment w:val="top"/>
        <w:rPr>
          <w:rFonts w:hint="eastAsia" w:ascii="黑体" w:hAnsi="黑体" w:eastAsia="黑体" w:cs="黑体"/>
          <w:spacing w:val="-6"/>
        </w:rPr>
      </w:pPr>
      <w:r>
        <w:rPr>
          <w:rFonts w:hint="eastAsia" w:ascii="黑体" w:hAnsi="黑体" w:eastAsia="黑体" w:cs="黑体"/>
          <w:spacing w:val="-6"/>
        </w:rPr>
        <w:t>附件2</w:t>
      </w:r>
    </w:p>
    <w:p>
      <w:pPr>
        <w:spacing w:line="596" w:lineRule="exact"/>
        <w:textAlignment w:val="top"/>
        <w:rPr>
          <w:rFonts w:hint="eastAsia" w:ascii="黑体" w:hAnsi="黑体" w:eastAsia="黑体" w:cs="黑体"/>
          <w:spacing w:val="-6"/>
        </w:rPr>
      </w:pPr>
    </w:p>
    <w:p>
      <w:pPr>
        <w:spacing w:line="596" w:lineRule="exact"/>
        <w:jc w:val="center"/>
        <w:textAlignment w:val="top"/>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福建省工程建设领域农民工工资委托支付协议</w:t>
      </w:r>
    </w:p>
    <w:p>
      <w:pPr>
        <w:spacing w:line="596" w:lineRule="exact"/>
        <w:jc w:val="center"/>
        <w:textAlignment w:val="top"/>
        <w:rPr>
          <w:rFonts w:hint="eastAsia" w:ascii="仿宋_GB2312"/>
          <w:spacing w:val="-6"/>
        </w:rPr>
      </w:pPr>
      <w:r>
        <w:rPr>
          <w:rFonts w:hint="eastAsia" w:ascii="仿宋_GB2312"/>
          <w:spacing w:val="-6"/>
        </w:rPr>
        <w:t>（参考文本）</w:t>
      </w:r>
    </w:p>
    <w:p>
      <w:pPr>
        <w:spacing w:line="596" w:lineRule="exact"/>
        <w:textAlignment w:val="top"/>
        <w:rPr>
          <w:rFonts w:hint="eastAsia" w:ascii="仿宋_GB2312"/>
          <w:spacing w:val="-6"/>
        </w:rPr>
      </w:pPr>
    </w:p>
    <w:p>
      <w:pPr>
        <w:spacing w:line="596" w:lineRule="exact"/>
        <w:textAlignment w:val="top"/>
        <w:rPr>
          <w:rFonts w:hint="eastAsia" w:ascii="仿宋_GB2312"/>
          <w:spacing w:val="-6"/>
        </w:rPr>
      </w:pPr>
      <w:r>
        <w:rPr>
          <w:rFonts w:hint="eastAsia" w:ascii="仿宋_GB2312"/>
          <w:spacing w:val="-6"/>
        </w:rPr>
        <w:t>甲方：（劳务分包企业或专业分包企业）</w:t>
      </w:r>
      <w:r>
        <w:rPr>
          <w:rFonts w:hint="eastAsia" w:ascii="仿宋_GB2312"/>
          <w:spacing w:val="-6"/>
          <w:u w:val="single"/>
        </w:rPr>
        <w:t xml:space="preserve">                    </w:t>
      </w:r>
    </w:p>
    <w:p>
      <w:pPr>
        <w:spacing w:line="596" w:lineRule="exact"/>
        <w:textAlignment w:val="top"/>
        <w:rPr>
          <w:rFonts w:hint="eastAsia" w:ascii="仿宋_GB2312"/>
          <w:spacing w:val="-6"/>
          <w:u w:val="single"/>
        </w:rPr>
      </w:pPr>
      <w:r>
        <w:rPr>
          <w:rFonts w:hint="eastAsia" w:ascii="仿宋_GB2312"/>
          <w:spacing w:val="-6"/>
        </w:rPr>
        <w:t>乙方：（施工总承包企业）</w:t>
      </w:r>
      <w:r>
        <w:rPr>
          <w:rFonts w:hint="eastAsia" w:ascii="仿宋_GB2312"/>
          <w:spacing w:val="-6"/>
          <w:u w:val="single"/>
        </w:rPr>
        <w:t xml:space="preserve">                                </w:t>
      </w:r>
    </w:p>
    <w:p>
      <w:pPr>
        <w:spacing w:line="596" w:lineRule="exact"/>
        <w:textAlignment w:val="top"/>
        <w:rPr>
          <w:rFonts w:hint="eastAsia" w:ascii="仿宋_GB2312"/>
          <w:spacing w:val="-6"/>
        </w:rPr>
      </w:pPr>
    </w:p>
    <w:p>
      <w:pPr>
        <w:spacing w:line="596" w:lineRule="exact"/>
        <w:ind w:firstLine="616" w:firstLineChars="200"/>
        <w:textAlignment w:val="top"/>
        <w:rPr>
          <w:rFonts w:hint="eastAsia" w:ascii="仿宋_GB2312"/>
          <w:spacing w:val="-6"/>
        </w:rPr>
      </w:pPr>
      <w:r>
        <w:rPr>
          <w:rFonts w:hint="eastAsia" w:ascii="仿宋_GB2312"/>
          <w:spacing w:val="-6"/>
        </w:rPr>
        <w:t>根据《福建省工程建设领域农民工工资专用账户管理暂行办法》相关要求，经双方友好协商，现就</w:t>
      </w:r>
      <w:r>
        <w:rPr>
          <w:rFonts w:hint="eastAsia" w:ascii="仿宋_GB2312"/>
          <w:spacing w:val="-6"/>
          <w:u w:val="single"/>
        </w:rPr>
        <w:t xml:space="preserve">                    </w:t>
      </w:r>
      <w:r>
        <w:rPr>
          <w:rFonts w:hint="eastAsia" w:ascii="仿宋_GB2312"/>
          <w:spacing w:val="-6"/>
        </w:rPr>
        <w:t xml:space="preserve">项目农民工工资委托支付事宜协议如下： </w:t>
      </w:r>
    </w:p>
    <w:p>
      <w:pPr>
        <w:spacing w:line="596" w:lineRule="exact"/>
        <w:ind w:firstLine="616" w:firstLineChars="200"/>
        <w:textAlignment w:val="top"/>
        <w:rPr>
          <w:rFonts w:hint="eastAsia" w:ascii="仿宋_GB2312"/>
          <w:spacing w:val="-6"/>
        </w:rPr>
      </w:pPr>
      <w:r>
        <w:rPr>
          <w:rFonts w:hint="eastAsia" w:ascii="仿宋_GB2312"/>
          <w:spacing w:val="-6"/>
        </w:rPr>
        <w:t>一、甲方委托乙方代发农民工工资，承诺每月按时将经农民工本人签字确认的工资表上报乙方，由乙方委托银行从农民工工资专用账户发放，农民工实名登记、工资金额、农民工个人银行卡等信息真实性由甲方负责。</w:t>
      </w:r>
    </w:p>
    <w:p>
      <w:pPr>
        <w:spacing w:line="596" w:lineRule="exact"/>
        <w:ind w:firstLine="616" w:firstLineChars="200"/>
        <w:textAlignment w:val="top"/>
        <w:rPr>
          <w:rFonts w:hint="eastAsia" w:ascii="仿宋_GB2312"/>
          <w:spacing w:val="-6"/>
        </w:rPr>
      </w:pPr>
      <w:r>
        <w:rPr>
          <w:rFonts w:hint="eastAsia" w:ascii="仿宋_GB2312"/>
          <w:spacing w:val="-6"/>
        </w:rPr>
        <w:t>二、乙方承诺按分包合同约定按时足额支付农民工工资，不得以工程款被拖欠为由拒付农民工工资。</w:t>
      </w:r>
    </w:p>
    <w:p>
      <w:pPr>
        <w:spacing w:line="596" w:lineRule="exact"/>
        <w:ind w:firstLine="616" w:firstLineChars="200"/>
        <w:textAlignment w:val="top"/>
        <w:rPr>
          <w:rFonts w:hint="eastAsia" w:ascii="仿宋_GB2312"/>
          <w:spacing w:val="-6"/>
        </w:rPr>
      </w:pPr>
      <w:r>
        <w:rPr>
          <w:rFonts w:hint="eastAsia" w:ascii="仿宋_GB2312"/>
          <w:spacing w:val="-6"/>
        </w:rPr>
        <w:t>三、农民工工资应按月支付，委托银行直接支付的农民工工资计入分包工程进度款予以扣除。</w:t>
      </w:r>
    </w:p>
    <w:p>
      <w:pPr>
        <w:spacing w:line="596" w:lineRule="exact"/>
        <w:ind w:firstLine="616" w:firstLineChars="200"/>
        <w:textAlignment w:val="top"/>
        <w:rPr>
          <w:rFonts w:hint="eastAsia" w:ascii="仿宋_GB2312"/>
          <w:spacing w:val="-6"/>
        </w:rPr>
      </w:pPr>
      <w:r>
        <w:rPr>
          <w:rFonts w:hint="eastAsia" w:ascii="仿宋_GB2312"/>
          <w:spacing w:val="-6"/>
        </w:rPr>
        <w:t>四、违约责任</w:t>
      </w:r>
    </w:p>
    <w:p>
      <w:pPr>
        <w:spacing w:line="596" w:lineRule="exact"/>
        <w:ind w:firstLine="616" w:firstLineChars="200"/>
        <w:textAlignment w:val="top"/>
        <w:rPr>
          <w:rFonts w:hint="eastAsia" w:ascii="仿宋_GB2312"/>
          <w:spacing w:val="-6"/>
        </w:rPr>
      </w:pPr>
      <w:r>
        <w:rPr>
          <w:rFonts w:hint="eastAsia" w:ascii="仿宋_GB2312"/>
          <w:spacing w:val="-6"/>
        </w:rPr>
        <w:t>施工期间，如发生农民工工资拖欠，按下列方式处理：</w:t>
      </w:r>
    </w:p>
    <w:p>
      <w:pPr>
        <w:spacing w:line="596" w:lineRule="exact"/>
        <w:ind w:firstLine="616" w:firstLineChars="200"/>
        <w:textAlignment w:val="top"/>
        <w:rPr>
          <w:rFonts w:hint="eastAsia" w:ascii="仿宋_GB2312"/>
          <w:spacing w:val="-6"/>
        </w:rPr>
      </w:pPr>
      <w:r>
        <w:rPr>
          <w:rFonts w:hint="eastAsia" w:ascii="仿宋_GB2312"/>
          <w:spacing w:val="-6"/>
        </w:rPr>
        <w:t>1.乙方未按月足额拨付人工费（工资款）的，由其无条件进行拨付，并承担相应的违约责任。</w:t>
      </w:r>
    </w:p>
    <w:p>
      <w:pPr>
        <w:spacing w:line="596" w:lineRule="exact"/>
        <w:ind w:firstLine="616" w:firstLineChars="200"/>
        <w:textAlignment w:val="top"/>
        <w:rPr>
          <w:rFonts w:hint="eastAsia" w:ascii="仿宋_GB2312"/>
          <w:spacing w:val="-6"/>
        </w:rPr>
      </w:pPr>
      <w:r>
        <w:rPr>
          <w:rFonts w:hint="eastAsia" w:ascii="仿宋_GB2312"/>
          <w:spacing w:val="-6"/>
        </w:rPr>
        <w:t>2.甲方伪造出勤信息、提供虚假身份信息套取、高估冒算农民工工资的，经核实，高估冒算超出费用，乙方按</w:t>
      </w:r>
      <w:r>
        <w:rPr>
          <w:rFonts w:hint="eastAsia" w:ascii="仿宋_GB2312"/>
          <w:spacing w:val="-6"/>
          <w:u w:val="single"/>
        </w:rPr>
        <w:t xml:space="preserve">   </w:t>
      </w:r>
      <w:r>
        <w:rPr>
          <w:rFonts w:hint="eastAsia" w:ascii="仿宋_GB2312"/>
          <w:spacing w:val="-6"/>
        </w:rPr>
        <w:t xml:space="preserve">倍向甲方收回，从剩余分包工程款中直接扣除。 </w:t>
      </w:r>
    </w:p>
    <w:p>
      <w:pPr>
        <w:spacing w:line="596" w:lineRule="exact"/>
        <w:ind w:firstLine="616" w:firstLineChars="200"/>
        <w:textAlignment w:val="top"/>
        <w:rPr>
          <w:rFonts w:hint="eastAsia" w:ascii="仿宋_GB2312"/>
          <w:spacing w:val="-6"/>
        </w:rPr>
      </w:pPr>
      <w:r>
        <w:rPr>
          <w:rFonts w:hint="eastAsia" w:ascii="仿宋_GB2312"/>
          <w:spacing w:val="-6"/>
        </w:rPr>
        <w:t>3.任何一方未履行承诺，对方有权追究其法律责任。</w:t>
      </w:r>
    </w:p>
    <w:p>
      <w:pPr>
        <w:spacing w:line="596" w:lineRule="exact"/>
        <w:ind w:firstLine="616" w:firstLineChars="200"/>
        <w:textAlignment w:val="top"/>
        <w:rPr>
          <w:rFonts w:hint="eastAsia" w:ascii="仿宋_GB2312"/>
          <w:spacing w:val="-6"/>
        </w:rPr>
      </w:pPr>
      <w:r>
        <w:rPr>
          <w:rFonts w:hint="eastAsia" w:ascii="仿宋_GB2312"/>
          <w:spacing w:val="-6"/>
        </w:rPr>
        <w:t xml:space="preserve">本协议一式二份，双方签字盖章后生效。 </w:t>
      </w:r>
    </w:p>
    <w:p>
      <w:pPr>
        <w:spacing w:line="596" w:lineRule="exact"/>
        <w:textAlignment w:val="top"/>
        <w:rPr>
          <w:rFonts w:hint="eastAsia" w:ascii="仿宋_GB2312"/>
          <w:spacing w:val="-6"/>
        </w:rPr>
      </w:pPr>
    </w:p>
    <w:p>
      <w:pPr>
        <w:spacing w:line="596" w:lineRule="exact"/>
        <w:textAlignment w:val="top"/>
        <w:rPr>
          <w:rFonts w:hint="eastAsia" w:ascii="仿宋_GB2312"/>
          <w:spacing w:val="-6"/>
        </w:rPr>
      </w:pPr>
    </w:p>
    <w:p>
      <w:pPr>
        <w:spacing w:line="596" w:lineRule="exact"/>
        <w:textAlignment w:val="top"/>
        <w:rPr>
          <w:rFonts w:hint="eastAsia" w:ascii="仿宋_GB2312"/>
          <w:spacing w:val="-6"/>
        </w:rPr>
      </w:pPr>
      <w:r>
        <w:rPr>
          <w:rFonts w:hint="eastAsia" w:ascii="仿宋_GB2312"/>
          <w:spacing w:val="-6"/>
        </w:rPr>
        <w:t>甲方：（公章）                   乙方：（公章）</w:t>
      </w:r>
    </w:p>
    <w:p>
      <w:pPr>
        <w:spacing w:line="596" w:lineRule="exact"/>
        <w:textAlignment w:val="top"/>
        <w:rPr>
          <w:rFonts w:hint="eastAsia" w:ascii="仿宋_GB2312"/>
          <w:spacing w:val="-6"/>
        </w:rPr>
      </w:pPr>
    </w:p>
    <w:p>
      <w:pPr>
        <w:spacing w:line="596" w:lineRule="exact"/>
        <w:textAlignment w:val="top"/>
        <w:rPr>
          <w:rFonts w:hint="eastAsia" w:ascii="仿宋_GB2312"/>
          <w:spacing w:val="-6"/>
        </w:rPr>
      </w:pPr>
      <w:r>
        <w:rPr>
          <w:rFonts w:hint="eastAsia" w:ascii="仿宋_GB2312"/>
          <w:spacing w:val="-6"/>
        </w:rPr>
        <w:t>法定代表人：（签字）             法定代表人：（签字）</w:t>
      </w:r>
    </w:p>
    <w:p>
      <w:pPr>
        <w:spacing w:line="596" w:lineRule="exact"/>
        <w:textAlignment w:val="top"/>
        <w:rPr>
          <w:rFonts w:hint="eastAsia" w:ascii="仿宋_GB2312"/>
          <w:spacing w:val="-6"/>
        </w:rPr>
      </w:pPr>
    </w:p>
    <w:p>
      <w:pPr>
        <w:spacing w:line="596" w:lineRule="exact"/>
        <w:ind w:firstLine="1681" w:firstLineChars="546"/>
        <w:textAlignment w:val="top"/>
        <w:rPr>
          <w:rFonts w:hint="eastAsia" w:ascii="仿宋_GB2312"/>
          <w:spacing w:val="-6"/>
        </w:rPr>
      </w:pPr>
      <w:r>
        <w:rPr>
          <w:rFonts w:hint="eastAsia" w:ascii="仿宋_GB2312"/>
          <w:spacing w:val="-6"/>
        </w:rPr>
        <w:t>年  月  日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20" w:rightChars="100"/>
      <w:jc w:val="center"/>
      <w:rPr>
        <w:rStyle w:val="5"/>
        <w:rFonts w:hint="eastAsia" w:ascii="宋体" w:hAnsi="宋体" w:eastAsia="宋体"/>
        <w:sz w:val="28"/>
        <w:szCs w:val="28"/>
      </w:rPr>
    </w:pPr>
    <w:r>
      <w:rPr>
        <w:rStyle w:val="5"/>
        <w:rFonts w:hint="eastAsia" w:ascii="宋体" w:hAnsi="宋体" w:eastAsia="宋体"/>
        <w:sz w:val="28"/>
        <w:szCs w:val="28"/>
      </w:rPr>
      <w:t xml:space="preserve">— </w:t>
    </w:r>
    <w:r>
      <w:rPr>
        <w:rFonts w:hint="eastAsia" w:ascii="宋体" w:hAnsi="宋体" w:eastAsia="宋体"/>
        <w:sz w:val="28"/>
        <w:szCs w:val="28"/>
      </w:rPr>
      <w:fldChar w:fldCharType="begin"/>
    </w:r>
    <w:r>
      <w:rPr>
        <w:rStyle w:val="5"/>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5"/>
        <w:rFonts w:ascii="宋体" w:hAnsi="宋体" w:eastAsia="宋体"/>
        <w:sz w:val="28"/>
        <w:szCs w:val="28"/>
      </w:rPr>
      <w:t>13</w:t>
    </w:r>
    <w:r>
      <w:rPr>
        <w:rFonts w:hint="eastAsia" w:ascii="宋体" w:hAnsi="宋体" w:eastAsia="宋体"/>
        <w:sz w:val="28"/>
        <w:szCs w:val="28"/>
      </w:rPr>
      <w:fldChar w:fldCharType="end"/>
    </w:r>
    <w:r>
      <w:rPr>
        <w:rStyle w:val="5"/>
        <w:rFonts w:hint="eastAsia"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Pr>
        <w:rStyle w:val="5"/>
        <w:rFonts w:hint="eastAsia" w:ascii="宋体" w:hAnsi="宋体" w:eastAsia="宋体"/>
      </w:rPr>
    </w:pPr>
    <w:r>
      <w:rPr>
        <w:rStyle w:val="5"/>
        <w:rFonts w:hint="eastAsia" w:ascii="宋体" w:hAnsi="宋体" w:eastAsia="宋体"/>
        <w:sz w:val="28"/>
        <w:szCs w:val="28"/>
      </w:rPr>
      <w:t xml:space="preserve">— </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14</w:t>
    </w:r>
    <w:r>
      <w:rPr>
        <w:rFonts w:ascii="宋体" w:hAnsi="宋体" w:eastAsia="宋体"/>
        <w:sz w:val="28"/>
        <w:szCs w:val="28"/>
      </w:rPr>
      <w:fldChar w:fldCharType="end"/>
    </w:r>
    <w:r>
      <w:rPr>
        <w:rStyle w:val="5"/>
        <w:rFonts w:hint="eastAsia" w:ascii="宋体" w:hAnsi="宋体" w:eastAsia="宋体"/>
        <w:sz w:val="28"/>
        <w:szCs w:val="28"/>
      </w:rPr>
      <w:t xml:space="preserve"> —</w:t>
    </w:r>
  </w:p>
  <w:p>
    <w:pPr>
      <w:pStyle w:val="2"/>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AA594"/>
    <w:multiLevelType w:val="singleLevel"/>
    <w:tmpl w:val="9EBAA594"/>
    <w:lvl w:ilvl="0" w:tentative="0">
      <w:start w:val="9"/>
      <w:numFmt w:val="chineseCounting"/>
      <w:suff w:val="space"/>
      <w:lvlText w:val="第%1条"/>
      <w:lvlJc w:val="left"/>
      <w:rPr>
        <w:rFonts w:hint="eastAsia"/>
      </w:rPr>
    </w:lvl>
  </w:abstractNum>
  <w:abstractNum w:abstractNumId="1">
    <w:nsid w:val="ED3142ED"/>
    <w:multiLevelType w:val="singleLevel"/>
    <w:tmpl w:val="ED3142ED"/>
    <w:lvl w:ilvl="0" w:tentative="0">
      <w:start w:val="5"/>
      <w:numFmt w:val="chineseCounting"/>
      <w:suff w:val="space"/>
      <w:lvlText w:val="第%1章"/>
      <w:lvlJc w:val="left"/>
      <w:rPr>
        <w:rFonts w:hint="eastAsia"/>
      </w:rPr>
    </w:lvl>
  </w:abstractNum>
  <w:abstractNum w:abstractNumId="2">
    <w:nsid w:val="059298CC"/>
    <w:multiLevelType w:val="singleLevel"/>
    <w:tmpl w:val="059298CC"/>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D3A95"/>
    <w:rsid w:val="426D3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2018-10-25T08:16:00Z</dcterms:created>
  <dc:creator>Administrator</dc:creator>
  <cp:lastModifiedBy>Administrator</cp:lastModifiedBy>
  <dcterms:modified xsi:type="dcterms:W3CDTF">2018-10-25T08:17:39Z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