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移出拖欠农民工工资“黑名单”决定书</w:t>
      </w:r>
    </w:p>
    <w:p>
      <w:pPr>
        <w:spacing w:before="298" w:beforeLines="50"/>
        <w:jc w:val="righ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XX人社监黑移字〔     〕第  号</w:t>
      </w:r>
    </w:p>
    <w:p>
      <w:pPr>
        <w:spacing w:line="560" w:lineRule="exact"/>
        <w:ind w:firstLine="636" w:firstLineChars="200"/>
        <w:rPr>
          <w:rFonts w:hint="eastAsia" w:ascii="仿宋_GB2312" w:hAnsi="仿宋_GB2312" w:cs="仿宋_GB231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_GB2312" w:hAnsi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cs="仿宋_GB2312"/>
          <w:sz w:val="28"/>
          <w:szCs w:val="28"/>
        </w:rPr>
        <w:t>移出拖欠农民工工资“黑名单”单位（人）：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</w:t>
      </w:r>
    </w:p>
    <w:p>
      <w:pPr>
        <w:adjustRightInd w:val="0"/>
        <w:snapToGrid w:val="0"/>
        <w:spacing w:line="50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法定代表人（主要负责人）：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cs="仿宋_GB2312"/>
          <w:sz w:val="28"/>
          <w:szCs w:val="28"/>
        </w:rPr>
        <w:t>职务：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cs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500" w:lineRule="exact"/>
        <w:rPr>
          <w:rFonts w:hint="eastAsia" w:ascii="仿宋_GB2312" w:hAnsi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cs="仿宋_GB2312"/>
          <w:sz w:val="28"/>
          <w:szCs w:val="28"/>
        </w:rPr>
        <w:t>统一社会信用代码（居民身份号码）：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        </w:t>
      </w:r>
    </w:p>
    <w:p>
      <w:pPr>
        <w:adjustRightInd w:val="0"/>
        <w:snapToGrid w:val="0"/>
        <w:spacing w:line="500" w:lineRule="exact"/>
        <w:ind w:firstLine="556" w:firstLineChars="200"/>
        <w:jc w:val="lef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你单位（你）因存在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仿宋_GB2312" w:hAnsi="仿宋_GB2312" w:cs="仿宋_GB2312"/>
          <w:sz w:val="28"/>
          <w:szCs w:val="28"/>
        </w:rPr>
        <w:t>的行为，于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cs="仿宋_GB2312"/>
          <w:sz w:val="28"/>
          <w:szCs w:val="28"/>
        </w:rPr>
        <w:t>年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日被本行政机关列入拖欠农民工工资“黑名单”，现列入期限已满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年。</w:t>
      </w:r>
    </w:p>
    <w:p>
      <w:pPr>
        <w:adjustRightInd w:val="0"/>
        <w:snapToGrid w:val="0"/>
        <w:spacing w:line="500" w:lineRule="exact"/>
        <w:ind w:firstLine="556" w:firstLineChars="200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经本行政机关复核，你单位（你）已于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cs="仿宋_GB2312"/>
          <w:sz w:val="28"/>
          <w:szCs w:val="28"/>
        </w:rPr>
        <w:t>年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日改正了违法行为，且被列入期间未再次发生《福建省拖欠农民工工资“黑名单”管理实施细则》第六条规定的情形。根据《福建省拖欠农民工工资“黑名单”管理实施细则》第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</w:rPr>
        <w:t>条的规定，本行政机关决定于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cs="仿宋_GB2312"/>
          <w:sz w:val="28"/>
          <w:szCs w:val="28"/>
        </w:rPr>
        <w:t>年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</w:rPr>
        <w:t>月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</w:rPr>
        <w:t>日将你单位（你）移出拖欠农民工工资“黑名单”。</w:t>
      </w:r>
    </w:p>
    <w:p>
      <w:pPr>
        <w:spacing w:line="50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地址：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                                      </w:t>
      </w:r>
      <w:r>
        <w:rPr>
          <w:rFonts w:hint="eastAsia" w:ascii="仿宋_GB2312" w:hAnsi="仿宋_GB2312" w:cs="仿宋_GB2312"/>
          <w:sz w:val="28"/>
          <w:szCs w:val="28"/>
        </w:rPr>
        <w:t xml:space="preserve">      </w:t>
      </w:r>
    </w:p>
    <w:p>
      <w:pPr>
        <w:spacing w:line="500" w:lineRule="exact"/>
        <w:rPr>
          <w:rFonts w:hint="eastAsia" w:ascii="仿宋_GB2312" w:hAnsi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cs="仿宋_GB2312"/>
          <w:sz w:val="28"/>
          <w:szCs w:val="28"/>
        </w:rPr>
        <w:t>联系人：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仿宋_GB2312" w:cs="仿宋_GB2312"/>
          <w:sz w:val="28"/>
          <w:szCs w:val="28"/>
        </w:rPr>
        <w:t>，联系电话：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</w:t>
      </w:r>
    </w:p>
    <w:p>
      <w:pPr>
        <w:spacing w:line="560" w:lineRule="exact"/>
        <w:ind w:firstLine="556" w:firstLineChars="200"/>
        <w:jc w:val="right"/>
        <w:rPr>
          <w:rFonts w:hint="eastAsia" w:ascii="仿宋_GB2312" w:hAnsi="仿宋_GB2312" w:cs="仿宋_GB2312"/>
          <w:sz w:val="28"/>
          <w:szCs w:val="28"/>
        </w:rPr>
      </w:pPr>
    </w:p>
    <w:p>
      <w:pPr>
        <w:spacing w:line="560" w:lineRule="exact"/>
        <w:ind w:firstLine="556" w:firstLineChars="200"/>
        <w:jc w:val="righ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 </w:t>
      </w:r>
    </w:p>
    <w:p>
      <w:pPr>
        <w:spacing w:line="560" w:lineRule="exact"/>
        <w:ind w:firstLine="556" w:firstLineChars="200"/>
        <w:jc w:val="righ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（人力资源和社会保障行政部门印章）</w:t>
      </w:r>
    </w:p>
    <w:p>
      <w:pPr>
        <w:spacing w:line="560" w:lineRule="exact"/>
        <w:ind w:firstLine="556" w:firstLineChars="200"/>
        <w:jc w:val="center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                           年   月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17" w:bottom="1587" w:left="1587" w:header="851" w:footer="1361" w:gutter="0"/>
      <w:cols w:space="0" w:num="1"/>
      <w:rtlGutter w:val="0"/>
      <w:docGrid w:type="linesAndChars" w:linePitch="658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 w:rightChars="100"/>
      <w:jc w:val="center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6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9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9"/>
  <w:drawingGridVerticalSpacing w:val="32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859F9"/>
    <w:rsid w:val="2AF4348B"/>
    <w:rsid w:val="375859F9"/>
    <w:rsid w:val="562A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paragraph" w:customStyle="1" w:styleId="8">
    <w:name w:val="目次、标准名称标题"/>
    <w:basedOn w:val="9"/>
    <w:next w:val="10"/>
    <w:qFormat/>
    <w:uiPriority w:val="0"/>
    <w:pPr>
      <w:numPr>
        <w:ilvl w:val="0"/>
        <w:numId w:val="0"/>
      </w:numPr>
      <w:spacing w:line="460" w:lineRule="exact"/>
    </w:pPr>
  </w:style>
  <w:style w:type="paragraph" w:customStyle="1" w:styleId="9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2018-09-06T09:49:00Z</dcterms:created>
  <dc:creator>Administrator</dc:creator>
  <cp:lastModifiedBy>Will</cp:lastModifiedBy>
  <dcterms:modified xsi:type="dcterms:W3CDTF">2018-09-17T01:11:21Z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2052-11.1.0.7760</vt:lpwstr>
  </property>
</Properties>
</file>