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39D16">
      <w:pPr>
        <w:widowControl/>
        <w:kinsoku/>
        <w:autoSpaceDE w:val="0"/>
        <w:autoSpaceDN w:val="0"/>
        <w:adjustRightInd w:val="0"/>
        <w:snapToGrid/>
        <w:spacing w:before="0" w:beforeAutospacing="0" w:after="0" w:afterAutospacing="0" w:line="480" w:lineRule="exact"/>
        <w:jc w:val="left"/>
        <w:textAlignment w:val="top"/>
        <w:rPr>
          <w:rFonts w:hint="eastAsia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21"/>
          <w:highlight w:val="none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21"/>
          <w:highlight w:val="none"/>
          <w:lang w:eastAsia="en-US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21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21"/>
          <w:highlight w:val="none"/>
          <w:lang w:eastAsia="en-US"/>
        </w:rPr>
        <w:t>-1</w:t>
      </w:r>
    </w:p>
    <w:p w14:paraId="1457C117">
      <w:pPr>
        <w:pStyle w:val="2"/>
        <w:rPr>
          <w:rFonts w:hint="eastAsia"/>
          <w:lang w:eastAsia="en-US"/>
        </w:rPr>
      </w:pPr>
    </w:p>
    <w:p w14:paraId="0808F5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-160" w:lef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en-US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en-US"/>
        </w:rPr>
        <w:t>年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中等职业教育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en-US"/>
        </w:rPr>
        <w:t>国家奖学金比（竞）赛、</w:t>
      </w:r>
    </w:p>
    <w:p w14:paraId="61095B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-160" w:lef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en-US"/>
        </w:rPr>
        <w:t>展演等项目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en-US"/>
        </w:rPr>
        <w:t>表现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特别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en-US"/>
        </w:rPr>
        <w:t>突出”参考说明</w:t>
      </w:r>
    </w:p>
    <w:p w14:paraId="3B8713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5"/>
        <w:jc w:val="left"/>
        <w:textAlignment w:val="auto"/>
        <w:rPr>
          <w:rFonts w:hint="eastAsia" w:ascii="Times New Roman" w:hAnsi="Times New Roman" w:eastAsia="仿宋" w:cs="仿宋"/>
          <w:snapToGrid w:val="0"/>
          <w:color w:val="auto"/>
          <w:kern w:val="0"/>
          <w:sz w:val="32"/>
          <w:szCs w:val="32"/>
          <w:lang w:eastAsia="en-US"/>
        </w:rPr>
      </w:pPr>
    </w:p>
    <w:p w14:paraId="373E114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en-US"/>
        </w:rPr>
        <w:t>据《中等职业教育国家奖学金评审办法》（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color="auto" w:fill="FFFFFF"/>
          <w:lang w:eastAsia="en-US"/>
        </w:rPr>
        <w:t>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color="auto" w:fill="FFFFFF"/>
          <w:lang w:eastAsia="en-US"/>
        </w:rPr>
        <w:t>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color="auto" w:fill="FFFFFF"/>
          <w:lang w:eastAsia="en-US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11号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以下简称《评审办法》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en-US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en-US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除《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办法》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列明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的职业技能竞赛或专业竞赛之外，具备以下条件的比（竞）赛项目、展演列入参考范围：</w:t>
      </w:r>
    </w:p>
    <w:p w14:paraId="527C40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en-US"/>
        </w:rPr>
        <w:t xml:space="preserve">    1.国家部委组织的比（竞）赛、展演等项目；</w:t>
      </w:r>
    </w:p>
    <w:p w14:paraId="48AEB1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en-US"/>
        </w:rPr>
        <w:t xml:space="preserve">    2.国家部委直属职能机构组织或参与、影响力较大的比（竞）赛等项目；</w:t>
      </w:r>
    </w:p>
    <w:p w14:paraId="65622C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 xml:space="preserve">    3.全国性相关协会（学会）或组委会举办的比（竞）赛、展演等项目； </w:t>
      </w:r>
    </w:p>
    <w:p w14:paraId="5283AF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 xml:space="preserve">    4.全国性相关职业教育教学指导委员会举办的比（竞）赛； </w:t>
      </w:r>
    </w:p>
    <w:p w14:paraId="386C4C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5.国（洲）际相关机构组织、影响力较大的国（洲）际比（竞）赛；</w:t>
      </w:r>
    </w:p>
    <w:p w14:paraId="57D3E8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6.全国性相关协会（学会）的分会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举办的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与职业教育关联度大的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比（竞）赛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 w14:paraId="54985C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7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.世界500强公司（企业）举办、在行业内影响力较大的比（竞）赛；</w:t>
      </w:r>
    </w:p>
    <w:p w14:paraId="52D2E2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.省级厅、局、委、工会、共青团组织或参与的比（竞）赛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。</w:t>
      </w:r>
    </w:p>
    <w:p w14:paraId="13522D1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黑体" w:hAnsi="黑体" w:eastAsia="黑体" w:cs="Arial"/>
          <w:snapToGrid w:val="0"/>
          <w:color w:val="000000"/>
          <w:kern w:val="0"/>
          <w:sz w:val="28"/>
          <w:szCs w:val="28"/>
          <w:lang w:eastAsia="en-US"/>
        </w:rPr>
      </w:pPr>
    </w:p>
    <w:p w14:paraId="7CD295C7">
      <w:pPr>
        <w:pStyle w:val="2"/>
        <w:rPr>
          <w:rFonts w:hint="eastAsia"/>
          <w:lang w:eastAsia="en-US"/>
        </w:rPr>
      </w:pPr>
    </w:p>
    <w:p w14:paraId="095FFB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CC4B86A-8831-46B4-B7C5-03775F8ADE9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07E4EB-8A1F-4BC6-A6DE-F667FEB4E0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E503196-5C6A-4B08-8F54-1E66E7B52D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11CFDC0-480F-4A38-B1A6-9E8A1B5C8C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7D96ECB-B1E7-4331-A9AB-8702EABAAD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E08EFA77-7F38-42A5-940F-29988E77D4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E65FF"/>
    <w:rsid w:val="795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  <w:style w:type="paragraph" w:styleId="3">
    <w:name w:val="Body Text First Indent 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left="1596"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2025-09-22T02:55:00Z</dcterms:created>
  <dc:creator>彩虹</dc:creator>
  <cp:lastModifiedBy>彩虹</cp:lastModifiedBy>
  <dcterms:modified xsi:type="dcterms:W3CDTF">2025-09-22T02:55:59Z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D00975F499CD490FA32A7478DA71B92D_11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