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71FC9">
      <w:pPr>
        <w:widowControl/>
        <w:shd w:val="clear" w:color="auto" w:fill="FFFFFF"/>
        <w:spacing w:line="600" w:lineRule="exact"/>
        <w:rPr>
          <w:rFonts w:hint="default" w:ascii="黑体" w:hAnsi="黑体" w:eastAsia="黑体" w:cs="黑体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</w:rPr>
        <w:t>附</w:t>
      </w:r>
      <w:r>
        <w:rPr>
          <w:rFonts w:hint="eastAsia" w:ascii="黑体" w:hAnsi="黑体" w:eastAsia="黑体" w:cs="黑体"/>
          <w:kern w:val="0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4</w:t>
      </w:r>
    </w:p>
    <w:p w14:paraId="15C0320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推荐基础名额分配表</w:t>
      </w:r>
    </w:p>
    <w:tbl>
      <w:tblPr>
        <w:tblStyle w:val="2"/>
        <w:tblW w:w="87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7"/>
        <w:gridCol w:w="5042"/>
      </w:tblGrid>
      <w:tr w14:paraId="3752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地市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高技能领军人才推荐名额</w:t>
            </w:r>
          </w:p>
        </w:tc>
      </w:tr>
      <w:tr w14:paraId="48C7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福州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</w:tr>
      <w:tr w14:paraId="3301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7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厦门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1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</w:tr>
      <w:tr w14:paraId="23DC4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泉州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 w14:paraId="27DA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漳州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2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05B8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1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莆田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73DD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南平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7F79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1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三明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D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6E6F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3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龙岩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B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71C9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A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宁德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F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159D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3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平潭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F1F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4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</w:tbl>
    <w:p w14:paraId="204FC5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73F1DC-9990-44C3-8026-F892F9C34E6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3CE0DB1-E33B-4B1A-B63A-BB2B4D3C4D3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7D0CEEA-B12E-426C-B45C-72D8ECE1AA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97F26"/>
    <w:rsid w:val="4099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2025-09-01T01:59:00Z</dcterms:created>
  <dc:creator>彩虹</dc:creator>
  <cp:lastModifiedBy>彩虹</cp:lastModifiedBy>
  <dcterms:modified xsi:type="dcterms:W3CDTF">2025-09-01T01:59:56Z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82462C985E2441AD852A7B7FD0105A29_11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