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spacing w:line="400" w:lineRule="exact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Cs w:val="32"/>
        </w:rPr>
        <w:t>附件5</w:t>
      </w:r>
    </w:p>
    <w:p>
      <w:pPr>
        <w:pStyle w:val="5"/>
        <w:spacing w:before="0" w:before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行业分类标准</w:t>
      </w:r>
    </w:p>
    <w:p>
      <w:pPr>
        <w:pStyle w:val="5"/>
        <w:spacing w:before="0" w:beforeLines="0" w:line="540" w:lineRule="exact"/>
        <w:ind w:firstLine="556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根据中华人民共和国统计局的行业分类标准，分为以下大类行业：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农、林、牧、渔业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采矿业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制造业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电力、燃气及水的生产和供应业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建筑业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交通运输、仓储和邮政业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信息传输、计算机服务和软件业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批发和零售业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住宿和餐饮业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>金融业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</w:rPr>
        <w:t>房地产业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12.</w:t>
      </w:r>
      <w:r>
        <w:rPr>
          <w:rFonts w:hint="eastAsia" w:ascii="仿宋_GB2312" w:hAnsi="仿宋_GB2312" w:eastAsia="仿宋_GB2312" w:cs="仿宋_GB2312"/>
          <w:sz w:val="28"/>
          <w:szCs w:val="28"/>
        </w:rPr>
        <w:t>租赁和商务服务业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13.</w:t>
      </w:r>
      <w:r>
        <w:rPr>
          <w:rFonts w:hint="eastAsia" w:ascii="仿宋_GB2312" w:hAnsi="仿宋_GB2312" w:eastAsia="仿宋_GB2312" w:cs="仿宋_GB2312"/>
          <w:sz w:val="28"/>
          <w:szCs w:val="28"/>
        </w:rPr>
        <w:t>科学研究、技术服务和地质勘查业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14.</w:t>
      </w:r>
      <w:r>
        <w:rPr>
          <w:rFonts w:hint="eastAsia" w:ascii="仿宋_GB2312" w:hAnsi="仿宋_GB2312" w:eastAsia="仿宋_GB2312" w:cs="仿宋_GB2312"/>
          <w:sz w:val="28"/>
          <w:szCs w:val="28"/>
        </w:rPr>
        <w:t>水利、环境和公共设施管理业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15.</w:t>
      </w:r>
      <w:r>
        <w:rPr>
          <w:rFonts w:hint="eastAsia" w:ascii="仿宋_GB2312" w:hAnsi="仿宋_GB2312" w:eastAsia="仿宋_GB2312" w:cs="仿宋_GB2312"/>
          <w:sz w:val="28"/>
          <w:szCs w:val="28"/>
        </w:rPr>
        <w:t>居民服务和其他服务业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16.</w:t>
      </w:r>
      <w:r>
        <w:rPr>
          <w:rFonts w:hint="eastAsia" w:ascii="仿宋_GB2312" w:hAnsi="仿宋_GB2312" w:eastAsia="仿宋_GB2312" w:cs="仿宋_GB2312"/>
          <w:sz w:val="28"/>
          <w:szCs w:val="28"/>
        </w:rPr>
        <w:t>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17.</w:t>
      </w:r>
      <w:r>
        <w:rPr>
          <w:rFonts w:hint="eastAsia" w:ascii="仿宋_GB2312" w:hAnsi="仿宋_GB2312" w:eastAsia="仿宋_GB2312" w:cs="仿宋_GB2312"/>
          <w:sz w:val="28"/>
          <w:szCs w:val="28"/>
        </w:rPr>
        <w:t>卫生、社会保障和社会福利业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18.</w:t>
      </w:r>
      <w:r>
        <w:rPr>
          <w:rFonts w:hint="eastAsia" w:ascii="仿宋_GB2312" w:hAnsi="仿宋_GB2312" w:eastAsia="仿宋_GB2312" w:cs="仿宋_GB2312"/>
          <w:sz w:val="28"/>
          <w:szCs w:val="28"/>
        </w:rPr>
        <w:t>文化、体育和娱乐业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="0" w:firstLine="55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cs="仿宋_GB2312"/>
          <w:sz w:val="28"/>
          <w:szCs w:val="28"/>
          <w:lang w:val="en"/>
        </w:rPr>
        <w:t>19.</w:t>
      </w:r>
      <w:r>
        <w:rPr>
          <w:rFonts w:hint="eastAsia" w:ascii="仿宋_GB2312" w:hAnsi="仿宋_GB2312" w:eastAsia="仿宋_GB2312" w:cs="仿宋_GB2312"/>
          <w:sz w:val="28"/>
          <w:szCs w:val="28"/>
        </w:rPr>
        <w:t>公共管理和社会组织</w:t>
      </w:r>
    </w:p>
    <w:p>
      <w:pPr>
        <w:spacing w:line="240" w:lineRule="auto"/>
        <w:ind w:firstLine="556" w:firstLineChars="200"/>
        <w:textAlignment w:val="auto"/>
      </w:pPr>
      <w:r>
        <w:rPr>
          <w:rFonts w:hint="default" w:ascii="仿宋_GB2312" w:hAnsi="仿宋_GB2312" w:cs="仿宋_GB2312"/>
          <w:sz w:val="28"/>
          <w:szCs w:val="28"/>
          <w:lang w:val="en"/>
        </w:rPr>
        <w:t>20.</w:t>
      </w:r>
      <w:r>
        <w:rPr>
          <w:rFonts w:hint="eastAsia" w:ascii="仿宋_GB2312" w:hAnsi="仿宋_GB2312" w:eastAsia="仿宋_GB2312" w:cs="仿宋_GB2312"/>
          <w:sz w:val="28"/>
          <w:szCs w:val="28"/>
        </w:rPr>
        <w:t>国际组织</w:t>
      </w:r>
      <w:r>
        <w:rPr>
          <w:rFonts w:hint="eastAsia" w:ascii="仿宋_GB2312" w:hAnsi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643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5408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nybhq3wEAAKIDAAAOAAAAZHJzL2Uyb0RvYy54bWytU0uO&#10;EzEQ3SNxB8t70ploQqCVziwIwwbBSAMHqPjTbck/uTzp5BJcAIkdrFiy5zYMx6DsZDJ8NgiRRaXs&#10;qnpV77l6ebFzlm1VQhN8x88mU86UF0Ea33f87ZvLR084wwxegg1edXyvkF+sHj5YjrFVszAEK1Vi&#10;BOKxHWPHh5xj2zQoBuUAJyEqT0EdkoNMx9Q3MsFI6M42s+n0cTOGJGMKQiHS7foQ5KuKr7US+bXW&#10;qDKzHafZcrWp2k2xzWoJbZ8gDkYcx4B/mMKB8dT0BLWGDOwmmT+gnBEpYNB5IoJrgtZGqMqB2JxN&#10;f2NzPUBUlQuJg/EkE/4/WPFqe5WYkR0/58yDoye6ff/l27uP379+IHv7+ROjwGCkVOV9i15jxJbK&#10;ruNVOp6Q3EJ+p5Mr/0SL7arG+5PGapeZoMv5fPF0cT7nTNzFmvvCmDC/UMGx4nTcGl/oQwvbl5ip&#10;GaXepZRr69lIQ80WU3paAbQ+2kIm10UihL6vxRiskZfG2lKCqd88s4ltoSxE/RVOBPxLWumyBhwO&#10;eTV0WJVBgXzuJcv7SFJ52mleZnBKcmaLRMUjQGgzGPs3mdTaepqgyHoQsnibIPf0MDcxmX4gKary&#10;NYcWoc57XNqyaT+fK9L9p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Cnybh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0dySl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G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B0dySl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Ows0iqAQAAOAMAAA4AAABkcnMvZTJvRG9jLnhtbK1S&#10;S24bMQzdF8gdBO3jmdix0Qw8DhAECQIEbYEkB5D18QjQD5TiGV8guUFX3XTfc/kcpeRP0nZXZENR&#10;pPjI96j55WANWUuI2ruWno1qSqTjXmi3aunT483pZ0piYk4w451s6UZGerk4+TTvQyPHvvNGSCAI&#10;4mLTh5Z2KYWmqiLvpGVx5IN0mFQeLEt4hVUlgPWIbk01rutZ1XsQATyXMWL0epeki4KvlOTpq1JR&#10;JmJairOlYqHYZbbVYs6aFbDQab4fg/3HFJZph02PUNcsMfIM+h8oqzn46FUacW8rr5TmsnBANmf1&#10;X2weOhZk4YLixHCUKX4cLP+y/gZEi5ZOKXHM4oq231+3P35tf74QDHVaCJk3m5XqQ2yw4CFgSRqu&#10;/PAuHjGYBRgU2HwiNYJ51Hxz1FkOiXAMjieTyWyM6Bxzk1ldn08zfPVWHSCmW+ktyU5LAfdY5GXr&#10;+5h2Tw9PcjPnb7QxZZfGkb6lF1OE/yOD4MZhj8xhN2v20rAc9sSWXmyQl7lzKG/+KgcHDs7y4DwH&#10;0KsO5yqqFEhcTyGw/0p5/+/vpfHbh1/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+jf3zZAAAA&#10;DQEAAA8AAAAAAAAAAQAgAAAAIgAAAGRycy9kb3ducmV2LnhtbFBLAQIUABQAAAAIAIdO4kCDsLNI&#10;qgEAADgDAAAOAAAAAAAAAAEAIAAAACg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KKxmT3wEAAKIDAAAOAAAAZHJzL2Uyb0RvYy54bWytU0uO&#10;EzEQ3SNxB8t70pmITKCVziwIwwbBSAMHqPjTbck/uTzp5BJcAIkdrFiy5zYMx6DsZDJ8NgiRRaXs&#10;qnpV77l6ebFzlm1VQhN8x88mU86UF0Ea33f87ZvLR084wwxegg1edXyvkF+sHj5YjrFVszAEK1Vi&#10;BOKxHWPHh5xj2zQoBuUAJyEqT0EdkoNMx9Q3MsFI6M42s+n0vBlDkjEFoRDpdn0I8lXF11qJ/Fpr&#10;VJnZjtNsudpU7abYZrWEtk8QByOOY8A/TOHAeGp6glpDBnaTzB9QzogUMOg8EcE1QWsjVOVAbM6m&#10;v7G5HiCqyoXEwXiSCf8frHi1vUrMyI6fc+bB0RPdvv/y7d3H718/kL39/IlRYDBSqvK+Ra8xYktl&#10;1/EqHU9IbiG/08mVf6LFdlXj/UljtctM0OV8vni6eDznTNzFmvvCmDC/UMGx4nTcGl/oQwvbl5ip&#10;GaXepZRr69lIQ80WU3paAbQ+2kIm10UihL6vxRiskZfG2lKCqd88s4ltoSxE/RVOBPxLWumyBhwO&#10;eTV0WJVBgXzuJcv7SFJ52mleZnBKcmaLRMUjQGgzGPs3mdTaepqgyHoQsnibIPf0MDcxmX4gKary&#10;NYcWoc57XNqyaT+fK9L9p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DKKxmT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36" w:wrap="around" w:vAnchor="text" w:hAnchor="page" w:x="9221" w:y="1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 </w:t>
    </w:r>
  </w:p>
  <w:p>
    <w:pPr>
      <w:pStyle w:val="3"/>
      <w:ind w:right="360" w:firstLine="360"/>
    </w:pPr>
  </w:p>
  <w:p>
    <w:pPr>
      <w:pStyle w:val="3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C3619"/>
    <w:rsid w:val="2AD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next w:val="1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2023-05-11T08:40:00Z</dcterms:created>
  <dc:creator>hjy</dc:creator>
  <cp:lastModifiedBy>hjy</cp:lastModifiedBy>
  <dcterms:modified xsi:type="dcterms:W3CDTF">2023-05-11T08:40:44Z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