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ascii="黑体" w:hAnsi="Times New Roman" w:eastAsia="黑体" w:cs="Times New Roman"/>
          <w:color w:val="000000"/>
          <w:kern w:val="0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Cs w:val="32"/>
        </w:rPr>
        <w:t>附件</w:t>
      </w:r>
      <w:r>
        <w:rPr>
          <w:rFonts w:hint="eastAsia" w:ascii="黑体" w:hAnsi="Times New Roman" w:eastAsia="黑体" w:cs="Times New Roman"/>
          <w:color w:val="000000"/>
          <w:kern w:val="0"/>
          <w:szCs w:val="32"/>
        </w:rPr>
        <w:t>1</w:t>
      </w:r>
    </w:p>
    <w:p>
      <w:pPr>
        <w:widowControl/>
        <w:spacing w:line="440" w:lineRule="exact"/>
        <w:rPr>
          <w:rFonts w:ascii="黑体" w:hAnsi="Times New Roman" w:eastAsia="黑体" w:cs="Times New Roman"/>
          <w:color w:val="000000"/>
          <w:kern w:val="0"/>
          <w:szCs w:val="32"/>
        </w:rPr>
      </w:pPr>
    </w:p>
    <w:p>
      <w:pPr>
        <w:widowControl/>
        <w:spacing w:line="4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福建省技工院校2022年招生资格申报表</w:t>
      </w:r>
    </w:p>
    <w:p>
      <w:pPr>
        <w:widowControl/>
        <w:spacing w:line="440" w:lineRule="exact"/>
        <w:jc w:val="center"/>
        <w:rPr>
          <w:rFonts w:ascii="仿宋_GB2312" w:hAnsi="宋体" w:eastAsia="仿宋_GB2312" w:cs="宋体"/>
          <w:color w:val="000000"/>
          <w:kern w:val="0"/>
          <w:szCs w:val="32"/>
        </w:rPr>
      </w:pPr>
    </w:p>
    <w:p>
      <w:pPr>
        <w:widowControl/>
        <w:spacing w:line="440" w:lineRule="exact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填表单位（公章）：</w:t>
      </w:r>
    </w:p>
    <w:tbl>
      <w:tblPr>
        <w:tblStyle w:val="5"/>
        <w:tblW w:w="1398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986"/>
        <w:gridCol w:w="744"/>
        <w:gridCol w:w="816"/>
        <w:gridCol w:w="633"/>
        <w:gridCol w:w="634"/>
        <w:gridCol w:w="668"/>
        <w:gridCol w:w="798"/>
        <w:gridCol w:w="662"/>
        <w:gridCol w:w="731"/>
        <w:gridCol w:w="731"/>
        <w:gridCol w:w="731"/>
        <w:gridCol w:w="731"/>
        <w:gridCol w:w="733"/>
        <w:gridCol w:w="732"/>
        <w:gridCol w:w="731"/>
        <w:gridCol w:w="732"/>
        <w:gridCol w:w="731"/>
        <w:gridCol w:w="73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学校代码</w:t>
            </w:r>
          </w:p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（3位）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学校</w:t>
            </w:r>
          </w:p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学校容量</w:t>
            </w:r>
          </w:p>
          <w:p>
            <w:pPr>
              <w:widowControl/>
              <w:spacing w:line="280" w:lineRule="exact"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（人）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2021年秋季可容纳新生人数（人）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学校负责人（法人）</w:t>
            </w:r>
          </w:p>
        </w:tc>
        <w:tc>
          <w:tcPr>
            <w:tcW w:w="2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招生办公室</w:t>
            </w:r>
          </w:p>
        </w:tc>
        <w:tc>
          <w:tcPr>
            <w:tcW w:w="2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学校办公室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校址、邮编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办学层次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办学性质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学校官网网址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Times New Roman" w:eastAsia="仿宋_GB2312" w:cs="宋体"/>
          <w:color w:val="000000"/>
          <w:kern w:val="0"/>
          <w:szCs w:val="32"/>
        </w:rPr>
        <w:t>填表人：             联系电话（手机）：            填报时间：</w:t>
      </w:r>
      <w:r>
        <w:rPr>
          <w:rFonts w:hint="eastAsia" w:ascii="仿宋_GB2312" w:hAnsi="Times New Roman" w:eastAsia="仿宋_GB2312" w:cs="Times New Roman"/>
          <w:color w:val="000000"/>
          <w:kern w:val="0"/>
          <w:szCs w:val="32"/>
        </w:rPr>
        <w:t xml:space="preserve">2022年  </w:t>
      </w:r>
      <w:r>
        <w:rPr>
          <w:rFonts w:hint="eastAsia" w:ascii="仿宋_GB2312" w:hAnsi="Times New Roman" w:eastAsia="仿宋_GB2312" w:cs="宋体"/>
          <w:color w:val="000000"/>
          <w:kern w:val="0"/>
          <w:szCs w:val="32"/>
        </w:rPr>
        <w:t>月  日</w:t>
      </w:r>
    </w:p>
    <w:p>
      <w:pPr>
        <w:widowControl/>
        <w:wordWrap w:val="0"/>
        <w:spacing w:line="340" w:lineRule="exact"/>
        <w:ind w:left="972" w:right="-620" w:rightChars="-195" w:hanging="973" w:hangingChars="35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注：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、此表由设区市人力资源和社会保障局</w:t>
      </w:r>
      <w:r>
        <w:rPr>
          <w:rFonts w:hint="eastAsia" w:ascii="仿宋_GB2312" w:hAnsi="宋体" w:eastAsia="仿宋_GB2312" w:cs="宋体"/>
          <w:color w:val="000000"/>
          <w:spacing w:val="-62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技校招生办</w:t>
      </w:r>
      <w:r>
        <w:rPr>
          <w:rFonts w:hint="eastAsia" w:ascii="仿宋_GB2312" w:hAnsi="宋体" w:eastAsia="仿宋_GB2312" w:cs="宋体"/>
          <w:color w:val="000000"/>
          <w:spacing w:val="-62"/>
          <w:kern w:val="0"/>
          <w:sz w:val="28"/>
          <w:szCs w:val="28"/>
        </w:rPr>
        <w:t>）、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各技工院校填报。</w:t>
      </w:r>
      <w:r>
        <w:rPr>
          <w:rFonts w:hint="eastAsia" w:ascii="仿宋_GB2312" w:hAnsi="宋体" w:cs="宋体"/>
          <w:color w:val="000000"/>
          <w:kern w:val="0"/>
          <w:sz w:val="28"/>
          <w:szCs w:val="28"/>
          <w:lang w:eastAsia="zh-CN"/>
        </w:rPr>
        <w:t>省属技工院校须经其主管单位加盖公章。</w:t>
      </w:r>
    </w:p>
    <w:p>
      <w:pPr>
        <w:widowControl/>
        <w:wordWrap w:val="0"/>
        <w:spacing w:line="340" w:lineRule="exact"/>
        <w:ind w:left="953" w:leftChars="167" w:right="-620" w:rightChars="-195" w:hanging="422" w:hangingChars="152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、办学层次填国家级示范校、省级示范校、技师学院、高级、国重、省重、达标技校、一般技校（对于国家级示范校、省级示范校的学校应提供依据的复印件）；办学性质填公办或民办。</w:t>
      </w:r>
    </w:p>
    <w:p>
      <w:pPr>
        <w:widowControl/>
        <w:wordWrap w:val="0"/>
        <w:spacing w:line="340" w:lineRule="exact"/>
        <w:ind w:left="531" w:leftChars="167" w:right="-620" w:rightChars="-195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</w:rPr>
        <w:t>学校负责人“手机”号码仅供省、市人社部门使用，不对社会公布。</w:t>
      </w:r>
    </w:p>
    <w:p>
      <w:pPr>
        <w:widowControl/>
        <w:wordWrap w:val="0"/>
        <w:spacing w:line="340" w:lineRule="exact"/>
        <w:ind w:firstLine="556" w:firstLineChars="200"/>
        <w:rPr>
          <w:rFonts w:ascii="仿宋_GB2312" w:hAnsi="Times New Roman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</w:rPr>
        <w:t>4、2022年秋季可容纳新生人数=学校容量（人）-2022年秋季学期老生在校就读人数。</w:t>
      </w:r>
    </w:p>
    <w:p>
      <w:pPr>
        <w:widowControl/>
        <w:wordWrap w:val="0"/>
        <w:spacing w:line="340" w:lineRule="exact"/>
        <w:ind w:firstLine="556" w:firstLineChars="200"/>
        <w:rPr>
          <w:rFonts w:ascii="仿宋_GB2312" w:hAnsi="Times New Roman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</w:rPr>
        <w:t>5、上表仅为表样内容，栏目大小根据内容而定。填报时请采用Excel格式录入。</w:t>
      </w:r>
    </w:p>
    <w:p>
      <w:pPr>
        <w:widowControl/>
        <w:wordWrap w:val="0"/>
        <w:spacing w:line="340" w:lineRule="exact"/>
        <w:ind w:firstLine="556" w:firstLineChars="200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</w:rPr>
        <w:t>6、打印时“注”的内容不用打印。本表模板可到网盘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http://zszybb.ys168.com</w:t>
      </w:r>
      <w:r>
        <w:rPr>
          <w:rFonts w:hint="eastAsia" w:ascii="仿宋_GB2312" w:hAnsi="宋体" w:eastAsia="仿宋_GB2312" w:cs="宋体"/>
          <w:color w:val="000000"/>
          <w:kern w:val="0"/>
          <w:sz w:val="20"/>
        </w:rPr>
        <w:t>/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</w:rPr>
        <w:t>下载。</w:t>
      </w:r>
    </w:p>
    <w:p>
      <w:pPr>
        <w:widowControl/>
        <w:wordWrap w:val="0"/>
        <w:spacing w:line="340" w:lineRule="exact"/>
        <w:ind w:firstLine="556" w:firstLineChars="200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/>
        </w:rPr>
        <w:sectPr>
          <w:footerReference r:id="rId4" w:type="first"/>
          <w:footerReference r:id="rId3" w:type="default"/>
          <w:pgSz w:w="16838" w:h="11906" w:orient="landscape"/>
          <w:pgMar w:top="1418" w:right="1588" w:bottom="1588" w:left="2098" w:header="851" w:footer="1361" w:gutter="0"/>
          <w:pgNumType w:fmt="decimal"/>
          <w:cols w:space="720" w:num="1"/>
          <w:titlePg/>
          <w:docGrid w:type="linesAndChars" w:linePitch="596" w:charSpace="-439"/>
        </w:sectPr>
      </w:pPr>
      <w:r>
        <w:rPr>
          <w:rFonts w:hint="eastAsia" w:ascii="仿宋_GB2312" w:hAnsi="Times New Roman" w:cs="宋体"/>
          <w:color w:val="000000"/>
          <w:kern w:val="0"/>
          <w:sz w:val="28"/>
          <w:szCs w:val="28"/>
          <w:lang w:val="en-US" w:eastAsia="zh-CN"/>
        </w:rPr>
        <w:t>7、校址须与办学许可证载明地址一致（或有相应的批文）。</w:t>
      </w:r>
    </w:p>
    <w:p>
      <w:pPr>
        <w:widowControl/>
        <w:wordWrap w:val="0"/>
        <w:spacing w:line="440" w:lineRule="exact"/>
        <w:rPr>
          <w:rFonts w:ascii="黑体" w:hAnsi="宋体" w:eastAsia="黑体" w:cs="宋体"/>
          <w:color w:val="000000"/>
          <w:kern w:val="0"/>
          <w:szCs w:val="32"/>
        </w:rPr>
      </w:pPr>
      <w:bookmarkStart w:id="0" w:name="_GoBack"/>
      <w:bookmarkEnd w:id="0"/>
      <w:r>
        <w:rPr>
          <w:rFonts w:hint="eastAsia" w:ascii="黑体" w:hAnsi="宋体" w:eastAsia="黑体" w:cs="宋体"/>
          <w:color w:val="000000"/>
          <w:kern w:val="0"/>
          <w:szCs w:val="32"/>
        </w:rPr>
        <w:t>附件2</w:t>
      </w:r>
    </w:p>
    <w:p>
      <w:pPr>
        <w:spacing w:line="600" w:lineRule="exact"/>
        <w:jc w:val="center"/>
        <w:rPr>
          <w:rFonts w:ascii="仿宋_GB2312" w:hAnsi="Times New Roman" w:eastAsia="仿宋_GB2312" w:cs="Times New Roman"/>
          <w:color w:val="000000"/>
          <w:szCs w:val="32"/>
        </w:rPr>
      </w:pP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  <w:t>2022年各设区市技工院校招生计划申报表（样表）</w:t>
      </w:r>
    </w:p>
    <w:tbl>
      <w:tblPr>
        <w:tblStyle w:val="5"/>
        <w:tblW w:w="135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"/>
        <w:gridCol w:w="454"/>
        <w:gridCol w:w="1016"/>
        <w:gridCol w:w="1991"/>
        <w:gridCol w:w="1766"/>
        <w:gridCol w:w="49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92"/>
        <w:gridCol w:w="1316"/>
        <w:gridCol w:w="1705"/>
        <w:gridCol w:w="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" w:type="dxa"/>
          <w:wAfter w:w="74" w:type="dxa"/>
          <w:trHeight w:val="495" w:hRule="atLeast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22" w:leftChars="-38" w:right="-70" w:rightChars="-2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学校代码</w:t>
            </w:r>
          </w:p>
          <w:p>
            <w:pPr>
              <w:widowControl/>
              <w:spacing w:line="240" w:lineRule="exact"/>
              <w:ind w:left="-122" w:leftChars="-38" w:right="-70" w:rightChars="-2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left="-122" w:leftChars="-38" w:right="-70" w:rightChars="-2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学校名称及专业名称</w:t>
            </w:r>
          </w:p>
        </w:tc>
        <w:tc>
          <w:tcPr>
            <w:tcW w:w="634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招生数(各设区市招生人数不控制，但学校应填写，以便对应到各地招生平台，仅要求各校注意总招生数）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收费标准          (元/学年)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" w:type="dxa"/>
          <w:wAfter w:w="74" w:type="dxa"/>
          <w:trHeight w:val="559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福州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厦门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宁德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莆田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泉州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漳州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龙岩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三明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南平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平潭</w:t>
            </w: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" w:type="dxa"/>
          <w:wAfter w:w="74" w:type="dxa"/>
          <w:trHeight w:val="660" w:hRule="atLeast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XXXX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XX技工学校 ***（注意加盖公章）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（此处填写各专业合计数）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</w:rPr>
              <w:t>按政策免学费（或扣除国家补助后应缴金额）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地址、                                              邮编、邮箱、         联系人、电话等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" w:type="dxa"/>
          <w:wAfter w:w="74" w:type="dxa"/>
          <w:trHeight w:val="660" w:hRule="atLeast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****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****（****）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按政策免学费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要求……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" w:type="dxa"/>
          <w:wAfter w:w="74" w:type="dxa"/>
          <w:trHeight w:val="540" w:hRule="atLeast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****</w:t>
            </w:r>
          </w:p>
        </w:tc>
        <w:tc>
          <w:tcPr>
            <w:tcW w:w="1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****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扣除国家补助后应缴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800元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4" w:type="dxa"/>
          <w:wAfter w:w="74" w:type="dxa"/>
          <w:trHeight w:val="462" w:hRule="atLeast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588" w:type="dxa"/>
            <w:gridSpan w:val="19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市人社局（技招办）签章：                     市技招办负责人签字：              市经办人员签字：</w:t>
            </w:r>
          </w:p>
        </w:tc>
      </w:tr>
    </w:tbl>
    <w:p>
      <w:pPr>
        <w:spacing w:line="260" w:lineRule="exact"/>
        <w:ind w:left="857" w:hanging="856" w:hangingChars="357"/>
        <w:rPr>
          <w:rFonts w:ascii="宋体" w:hAnsi="宋体" w:eastAsia="仿宋_GB2312" w:cs="Times New Roman"/>
          <w:color w:val="000000"/>
          <w:sz w:val="24"/>
        </w:rPr>
      </w:pPr>
      <w:r>
        <w:rPr>
          <w:rFonts w:hint="eastAsia" w:ascii="黑体" w:hAnsi="黑体" w:eastAsia="黑体" w:cs="Times New Roman"/>
          <w:color w:val="000000"/>
          <w:sz w:val="24"/>
        </w:rPr>
        <w:t>注：</w:t>
      </w:r>
      <w:r>
        <w:rPr>
          <w:rFonts w:hint="eastAsia" w:ascii="宋体" w:hAnsi="宋体" w:eastAsia="仿宋_GB2312" w:cs="Times New Roman"/>
          <w:color w:val="000000"/>
          <w:sz w:val="24"/>
        </w:rPr>
        <w:t>1、此表仅为到有关设区市的中招平台招生而申报，仅填写招收初中毕业的3年制中级工，若有进行中级工、高级工、预备技师阶段的双（或三）阶段有机对接连读的，请在“备注”栏进行说明按双（或三）阶段连读进行教学计划安排，通过阶段选拔升级。不得缩短学习年限。专业代码、名称以《全国技工院校专业目录（2018年修订）》为标准。</w:t>
      </w:r>
    </w:p>
    <w:p>
      <w:pPr>
        <w:spacing w:line="260" w:lineRule="exact"/>
        <w:rPr>
          <w:rFonts w:ascii="宋体" w:hAnsi="宋体" w:eastAsia="仿宋_GB2312" w:cs="Times New Roman"/>
          <w:color w:val="000000"/>
          <w:sz w:val="24"/>
        </w:rPr>
      </w:pPr>
      <w:r>
        <w:rPr>
          <w:rFonts w:hint="eastAsia" w:ascii="宋体" w:hAnsi="宋体" w:eastAsia="仿宋_GB2312" w:cs="Times New Roman"/>
          <w:color w:val="000000"/>
          <w:sz w:val="24"/>
        </w:rPr>
        <w:t xml:space="preserve">    2、学校名称后面，请自行标明“国家级重点技校</w:t>
      </w:r>
      <w:r>
        <w:rPr>
          <w:rFonts w:ascii="宋体" w:hAnsi="宋体" w:eastAsia="仿宋_GB2312" w:cs="Times New Roman"/>
          <w:color w:val="000000"/>
          <w:sz w:val="24"/>
        </w:rPr>
        <w:t>”</w:t>
      </w:r>
      <w:r>
        <w:rPr>
          <w:rFonts w:hint="eastAsia" w:ascii="宋体" w:hAnsi="宋体" w:eastAsia="仿宋_GB2312" w:cs="Times New Roman"/>
          <w:color w:val="000000"/>
          <w:sz w:val="24"/>
        </w:rPr>
        <w:t>、 “省级重点技校</w:t>
      </w:r>
      <w:r>
        <w:rPr>
          <w:rFonts w:ascii="宋体" w:hAnsi="宋体" w:eastAsia="仿宋_GB2312" w:cs="Times New Roman"/>
          <w:color w:val="000000"/>
          <w:sz w:val="24"/>
        </w:rPr>
        <w:t>”</w:t>
      </w:r>
      <w:r>
        <w:rPr>
          <w:rFonts w:hint="eastAsia" w:ascii="宋体" w:hAnsi="宋体" w:eastAsia="仿宋_GB2312" w:cs="Times New Roman"/>
          <w:color w:val="000000"/>
          <w:sz w:val="24"/>
        </w:rPr>
        <w:t>等信息并注意提供依据。</w:t>
      </w:r>
    </w:p>
    <w:p>
      <w:pPr>
        <w:spacing w:line="260" w:lineRule="exact"/>
        <w:ind w:firstLine="480" w:firstLineChars="200"/>
        <w:rPr>
          <w:rFonts w:ascii="宋体" w:hAnsi="宋体" w:eastAsia="仿宋_GB2312" w:cs="Times New Roman"/>
          <w:color w:val="000000"/>
          <w:sz w:val="24"/>
        </w:rPr>
      </w:pPr>
      <w:r>
        <w:rPr>
          <w:rFonts w:hint="eastAsia" w:ascii="宋体" w:hAnsi="宋体" w:eastAsia="仿宋_GB2312" w:cs="Times New Roman"/>
          <w:color w:val="000000"/>
          <w:sz w:val="24"/>
        </w:rPr>
        <w:t>3、表中招生专业及人数，不得超出附件2中申报范围。</w:t>
      </w:r>
    </w:p>
    <w:p>
      <w:pPr>
        <w:spacing w:line="260" w:lineRule="exact"/>
        <w:ind w:firstLine="480" w:firstLineChars="200"/>
        <w:rPr>
          <w:rFonts w:ascii="宋体" w:hAnsi="宋体" w:eastAsia="仿宋_GB2312" w:cs="Times New Roman"/>
          <w:color w:val="000000"/>
          <w:sz w:val="24"/>
        </w:rPr>
      </w:pPr>
      <w:r>
        <w:rPr>
          <w:rFonts w:hint="eastAsia" w:ascii="宋体" w:hAnsi="宋体" w:eastAsia="仿宋_GB2312" w:cs="Times New Roman"/>
          <w:color w:val="000000"/>
          <w:sz w:val="24"/>
        </w:rPr>
        <w:t>4、本表请申报书面的同时，报电子版Excel版到网盘</w:t>
      </w:r>
      <w:r>
        <w:rPr>
          <w:rFonts w:ascii="宋体" w:hAnsi="宋体" w:eastAsia="仿宋_GB2312" w:cs="Times New Roman"/>
          <w:color w:val="000000"/>
          <w:sz w:val="24"/>
        </w:rPr>
        <w:t>http://zszybb.ys168.com/</w:t>
      </w:r>
      <w:r>
        <w:rPr>
          <w:rFonts w:hint="eastAsia" w:ascii="宋体" w:hAnsi="宋体" w:eastAsia="仿宋_GB2312" w:cs="Times New Roman"/>
          <w:color w:val="000000"/>
          <w:sz w:val="24"/>
        </w:rPr>
        <w:t xml:space="preserve"> 的相应夹子。本表模板可到网盘下载。</w:t>
      </w:r>
    </w:p>
    <w:p>
      <w:pPr>
        <w:spacing w:line="260" w:lineRule="exact"/>
        <w:ind w:firstLine="480" w:firstLineChars="200"/>
        <w:rPr>
          <w:rFonts w:hint="eastAsia" w:ascii="宋体" w:hAnsi="宋体" w:eastAsia="仿宋_GB2312" w:cs="Times New Roman"/>
          <w:color w:val="000000"/>
          <w:sz w:val="24"/>
        </w:rPr>
      </w:pPr>
      <w:r>
        <w:rPr>
          <w:rFonts w:hint="eastAsia" w:ascii="宋体" w:hAnsi="宋体" w:eastAsia="仿宋_GB2312" w:cs="Times New Roman"/>
          <w:color w:val="000000"/>
          <w:sz w:val="24"/>
        </w:rPr>
        <w:t>5、注意本表与拟刊登在设区市《中招指南》的招生简章（广告）一同上报。</w:t>
      </w:r>
    </w:p>
    <w:p>
      <w:pPr>
        <w:spacing w:line="260" w:lineRule="exact"/>
        <w:ind w:firstLine="480" w:firstLineChars="200"/>
        <w:rPr>
          <w:rFonts w:hint="eastAsia" w:ascii="宋体" w:hAnsi="宋体" w:eastAsia="仿宋_GB2312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>6、省属校须经其主管单位签章。</w:t>
      </w:r>
    </w:p>
    <w:p>
      <w:pPr>
        <w:widowControl/>
        <w:wordWrap/>
        <w:spacing w:line="240" w:lineRule="auto"/>
        <w:jc w:val="left"/>
        <w:rPr>
          <w:rFonts w:ascii="黑体" w:hAnsi="宋体" w:eastAsia="黑体" w:cs="宋体"/>
          <w:color w:val="000000"/>
          <w:kern w:val="0"/>
          <w:szCs w:val="32"/>
        </w:rPr>
      </w:pPr>
      <w:r>
        <w:rPr>
          <w:rFonts w:ascii="黑体" w:hAnsi="宋体" w:eastAsia="黑体" w:cs="宋体"/>
          <w:color w:val="000000"/>
          <w:kern w:val="0"/>
          <w:szCs w:val="32"/>
        </w:rPr>
        <w:br w:type="page"/>
      </w:r>
      <w:r>
        <w:rPr>
          <w:rFonts w:hint="eastAsia" w:ascii="黑体" w:hAnsi="宋体" w:eastAsia="黑体" w:cs="宋体"/>
          <w:color w:val="000000"/>
          <w:kern w:val="0"/>
          <w:szCs w:val="32"/>
        </w:rPr>
        <w:t>附件3</w:t>
      </w:r>
    </w:p>
    <w:p>
      <w:pPr>
        <w:widowControl/>
        <w:spacing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福建省技工院校2022年秋季招生专业报备表</w:t>
      </w:r>
    </w:p>
    <w:p>
      <w:pPr>
        <w:widowControl/>
        <w:wordWrap w:val="0"/>
        <w:spacing w:line="440" w:lineRule="exact"/>
        <w:rPr>
          <w:rFonts w:ascii="仿宋_GB2312" w:hAnsi="Times New Roman" w:eastAsia="仿宋_GB2312" w:cs="宋体"/>
          <w:color w:val="000000"/>
          <w:kern w:val="0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填报单位（加盖公章）：       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收件日期：2022年  月  日</w:t>
      </w:r>
    </w:p>
    <w:tbl>
      <w:tblPr>
        <w:tblStyle w:val="5"/>
        <w:tblW w:w="14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456"/>
        <w:gridCol w:w="1209"/>
        <w:gridCol w:w="1099"/>
        <w:gridCol w:w="1103"/>
        <w:gridCol w:w="609"/>
        <w:gridCol w:w="696"/>
        <w:gridCol w:w="1030"/>
        <w:gridCol w:w="733"/>
        <w:gridCol w:w="877"/>
        <w:gridCol w:w="993"/>
        <w:gridCol w:w="858"/>
        <w:gridCol w:w="679"/>
        <w:gridCol w:w="1044"/>
        <w:gridCol w:w="594"/>
        <w:gridCol w:w="788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培养模式</w:t>
            </w:r>
          </w:p>
        </w:tc>
        <w:tc>
          <w:tcPr>
            <w:tcW w:w="456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序号</w:t>
            </w:r>
          </w:p>
          <w:p>
            <w:pPr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专业编码</w:t>
            </w:r>
          </w:p>
        </w:tc>
        <w:tc>
          <w:tcPr>
            <w:tcW w:w="1099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专业方向</w:t>
            </w:r>
          </w:p>
        </w:tc>
        <w:tc>
          <w:tcPr>
            <w:tcW w:w="609" w:type="dxa"/>
            <w:vMerge w:val="restart"/>
            <w:vAlign w:val="center"/>
          </w:tcPr>
          <w:p>
            <w:pPr>
              <w:widowControl/>
              <w:spacing w:line="300" w:lineRule="exact"/>
              <w:ind w:left="-84" w:leftChars="-50" w:right="-160" w:rightChars="-50" w:hanging="76" w:hangingChars="32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培养层次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学制(年)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收费标准（元/学年或免学费）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招生对象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近三年招生人数情况</w:t>
            </w:r>
          </w:p>
        </w:tc>
        <w:tc>
          <w:tcPr>
            <w:tcW w:w="679" w:type="dxa"/>
            <w:vMerge w:val="restart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在校生数</w:t>
            </w:r>
          </w:p>
        </w:tc>
        <w:tc>
          <w:tcPr>
            <w:tcW w:w="1044" w:type="dxa"/>
            <w:vMerge w:val="restart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22年预计毕业生数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22年计划招生人数</w:t>
            </w:r>
          </w:p>
        </w:tc>
        <w:tc>
          <w:tcPr>
            <w:tcW w:w="788" w:type="dxa"/>
            <w:vMerge w:val="restart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设施设备综合同时使用可提供工位数</w:t>
            </w:r>
          </w:p>
        </w:tc>
        <w:tc>
          <w:tcPr>
            <w:tcW w:w="788" w:type="dxa"/>
            <w:vMerge w:val="restart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vMerge w:val="continue"/>
            <w:vAlign w:val="center"/>
          </w:tcPr>
          <w:p>
            <w:pPr>
              <w:widowControl/>
              <w:spacing w:line="300" w:lineRule="exact"/>
              <w:ind w:left="-84" w:leftChars="-50" w:right="-160" w:rightChars="-50" w:hanging="76" w:hangingChars="32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vMerge w:val="continue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2019年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2021年</w:t>
            </w:r>
          </w:p>
        </w:tc>
        <w:tc>
          <w:tcPr>
            <w:tcW w:w="679" w:type="dxa"/>
            <w:vMerge w:val="continue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vMerge w:val="continue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Merge w:val="continue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Merge w:val="continue"/>
            <w:vAlign w:val="top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0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9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0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9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0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9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0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9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color w:val="000000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联系人：       联系电话：    手机：           填报时间：           2022年   月   日</w:t>
      </w:r>
    </w:p>
    <w:tbl>
      <w:tblPr>
        <w:tblStyle w:val="5"/>
        <w:tblW w:w="135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588" w:type="dxa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市人社局（技招办）签章：                     市技招办负责人签字：              市经办人员签字：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588" w:type="dxa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1、所有报备工作需同时在省软件中完成电子报备工作。</w:t>
            </w: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eastAsia="zh-CN"/>
              </w:rPr>
              <w:t>省属校须经其主管单位签章。</w:t>
            </w:r>
          </w:p>
          <w:p>
            <w:pPr>
              <w:widowControl/>
              <w:spacing w:line="240" w:lineRule="exact"/>
              <w:ind w:firstLine="40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2、填报本表时请采用Excel格式、A4纸横排，若行数不够可自行添加。培养模式填“全日制”或“非全日制”，报备表电子文档请不要进行合并单元格操作。</w:t>
            </w:r>
          </w:p>
          <w:p>
            <w:pPr>
              <w:widowControl/>
              <w:spacing w:line="240" w:lineRule="exact"/>
              <w:ind w:firstLine="40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3、请按培养模式归类填报（先全日制）；同一培养模式的，按培养层次从高到低的顺序填报各校所报备专业；相同培养层次的专业，请按部颁15大类专业目录的专业编码先后顺序填报；相同专业不同学制的，按学制递增顺序排列；先新专业，后旧专业。</w:t>
            </w:r>
          </w:p>
          <w:p>
            <w:pPr>
              <w:widowControl/>
              <w:spacing w:line="240" w:lineRule="exact"/>
              <w:ind w:firstLine="40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4、招生对象应填写大专毕业、中职毕业、高中毕业、初中毕业，相近工种工作满2年的在职员工、在职员工，或达到中级技能水平人员等。</w:t>
            </w:r>
          </w:p>
          <w:p>
            <w:pPr>
              <w:widowControl/>
              <w:spacing w:line="240" w:lineRule="exact"/>
              <w:ind w:firstLine="40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5、如本校三年内未招到学生的专业，则为新专业，应在“备注”栏应填写“新专业”，作为主管重点审核的专业。</w:t>
            </w:r>
          </w:p>
          <w:p>
            <w:pPr>
              <w:widowControl/>
              <w:spacing w:line="240" w:lineRule="exact"/>
              <w:ind w:firstLine="40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6、所报专业如属分校、校区招生，应将其地点、批准文号等内容填在“备注”栏。</w:t>
            </w:r>
          </w:p>
          <w:p>
            <w:pPr>
              <w:widowControl/>
              <w:spacing w:line="240" w:lineRule="exact"/>
              <w:ind w:firstLine="40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7、“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设施设备综合同时使用可提供工位数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”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，将限制该专业招生人数。（此表“设施设备综合同时使用可提供工位数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”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将与省软件中申报招生专业的设施设备的对应核实）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LavbcBAABUAwAADgAAAGRycy9lMm9Eb2MueG1srVNLbtswEN0H6B0I&#10;7mPJAlI4gumgQZCiQNEGSHIAmiItAvxhSFvyBdobdNVN9z2Xz9EhbTlFswu6oWY4wzfvzYyWN6M1&#10;ZCchau8Ync9qSqQTvtNuw+jz0/3lgpKYuOu48U4yupeR3qzeXSyH0MrG9950EgiCuNgOgdE+pdBW&#10;VRS9tDzOfJAOg8qD5Qld2FQd8AHRramaun5fDR66AF7IGPH27hikq4KvlBTpq1JRJmIYRW6pnFDO&#10;dT6r1ZK3G+Ch1+JEg7+BheXaYdEz1B1PnGxBv4KyWoCPXqWZ8LbySmkhiwZUM6//UfPY8yCLFmxO&#10;DOc2xf8HK77sHoDojtGGEsctjujw4/vh5+/Dr2+kye0ZQmwx6zFgXhpv/Yhjnu4jXmbVowKbv6iH&#10;YBwbvT83V46JiPxo0SwWNYYExiYH8auX5wFi+ii9JdlgFHB6pal89zmmY+qUkqs5f6+NKRM0jgyM&#10;Xl81V+XBOYLgxmGNLOJINltpXI8nZWvf7VHYgBvAqMMVpcR8ctjgvCyTAZOxnoxtAL3pkeO81Ivh&#10;wzYhm0IyVzjCngrj6IrM05rl3fjbL1kvP8P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F&#10;ctq9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9</w: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E0082"/>
    <w:rsid w:val="787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2022-04-26T08:44:00Z</dcterms:created>
  <dc:creator>hjy</dc:creator>
  <cp:lastModifiedBy>hjy</cp:lastModifiedBy>
  <dcterms:modified xsi:type="dcterms:W3CDTF">2022-04-26T08:45:30Z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