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rPr>
          <w:rFonts w:hint="eastAsia" w:ascii="黑体" w:hAnsi="宋体" w:eastAsia="黑体"/>
          <w:bCs/>
          <w:color w:val="000000"/>
          <w:spacing w:val="15"/>
          <w:kern w:val="0"/>
          <w:szCs w:val="32"/>
        </w:rPr>
      </w:pPr>
      <w:r>
        <w:rPr>
          <w:rFonts w:hint="eastAsia" w:ascii="黑体" w:hAnsi="宋体" w:eastAsia="黑体"/>
          <w:bCs/>
          <w:color w:val="000000"/>
          <w:spacing w:val="15"/>
          <w:kern w:val="0"/>
          <w:szCs w:val="32"/>
        </w:rPr>
        <w:t>附件</w:t>
      </w:r>
    </w:p>
    <w:p>
      <w:pPr>
        <w:tabs>
          <w:tab w:val="left" w:pos="5580"/>
        </w:tabs>
        <w:jc w:val="center"/>
        <w:rPr>
          <w:rFonts w:hint="eastAsia" w:ascii="方正小标宋简体" w:hAnsi="宋体" w:eastAsia="方正小标宋简体"/>
          <w:bCs/>
          <w:color w:val="000000"/>
          <w:spacing w:val="15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pacing w:val="15"/>
          <w:kern w:val="0"/>
          <w:sz w:val="36"/>
          <w:szCs w:val="36"/>
        </w:rPr>
        <w:t>福建省2019年度环境影响评价工程师</w:t>
      </w:r>
    </w:p>
    <w:p>
      <w:pPr>
        <w:tabs>
          <w:tab w:val="left" w:pos="5580"/>
        </w:tabs>
        <w:jc w:val="center"/>
        <w:rPr>
          <w:rFonts w:hint="eastAsia" w:ascii="方正小标宋简体" w:hAnsi="宋体" w:eastAsia="方正小标宋简体"/>
          <w:bCs/>
          <w:color w:val="000000"/>
          <w:spacing w:val="15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pacing w:val="15"/>
          <w:kern w:val="0"/>
          <w:sz w:val="36"/>
          <w:szCs w:val="36"/>
        </w:rPr>
        <w:t>职业资格考试工作计划安排表</w:t>
      </w:r>
    </w:p>
    <w:tbl>
      <w:tblPr>
        <w:tblStyle w:val="5"/>
        <w:tblpPr w:leftFromText="180" w:rightFromText="180" w:vertAnchor="page" w:horzAnchor="margin" w:tblpXSpec="center" w:tblpY="418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2月 25日至3月6日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全省报考人员进行网上报名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3月7日至3月8日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新报考人员到所属报名点进行现场资格审核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2月25日至3月15日</w:t>
            </w:r>
          </w:p>
        </w:tc>
        <w:tc>
          <w:tcPr>
            <w:tcW w:w="5760" w:type="dxa"/>
            <w:vAlign w:val="center"/>
          </w:tcPr>
          <w:p>
            <w:pPr>
              <w:pStyle w:val="3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网上缴费（新报考人员须通过现场资格审核后方能进行网上缴费）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3月27日前</w:t>
            </w:r>
          </w:p>
        </w:tc>
        <w:tc>
          <w:tcPr>
            <w:tcW w:w="5760" w:type="dxa"/>
            <w:vAlign w:val="top"/>
          </w:tcPr>
          <w:p>
            <w:pPr>
              <w:pStyle w:val="3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各设区市将新报考人员的报名表及有关材料寄达省人事考试中心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4月下旬</w:t>
            </w:r>
          </w:p>
        </w:tc>
        <w:tc>
          <w:tcPr>
            <w:tcW w:w="5760" w:type="dxa"/>
            <w:vAlign w:val="top"/>
          </w:tcPr>
          <w:p>
            <w:pPr>
              <w:pStyle w:val="3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省人事考试中心将报考人员信息以ftp方式发送给有关设区市，请及时接收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5月10日起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（考前8天）</w:t>
            </w:r>
          </w:p>
        </w:tc>
        <w:tc>
          <w:tcPr>
            <w:tcW w:w="5760" w:type="dxa"/>
            <w:vAlign w:val="center"/>
          </w:tcPr>
          <w:p>
            <w:pPr>
              <w:pStyle w:val="3"/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网上下载打印准考证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5月18日至20日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试</w:t>
            </w:r>
          </w:p>
        </w:tc>
        <w:tc>
          <w:tcPr>
            <w:tcW w:w="57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5月18日（星期六）</w:t>
            </w:r>
          </w:p>
          <w:p>
            <w:pPr>
              <w:spacing w:line="360" w:lineRule="auto"/>
              <w:ind w:left="4757" w:hanging="4800" w:hangingChars="20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上午9:00—12:00 环境影响评价相关法律法规</w:t>
            </w:r>
          </w:p>
          <w:p>
            <w:pPr>
              <w:spacing w:line="360" w:lineRule="auto"/>
              <w:ind w:left="3092" w:hanging="3120" w:hangingChars="1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下午2:00</w:t>
            </w:r>
            <w:r>
              <w:rPr>
                <w:rFonts w:ascii="宋体" w:hAnsi="宋体" w:eastAsia="宋体"/>
                <w:sz w:val="24"/>
              </w:rPr>
              <w:t>—</w:t>
            </w:r>
            <w:r>
              <w:rPr>
                <w:rFonts w:hint="eastAsia" w:ascii="宋体" w:hAnsi="宋体" w:eastAsia="宋体"/>
                <w:sz w:val="24"/>
              </w:rPr>
              <w:t xml:space="preserve"> 5:00 环境影响评价技术导则与标准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5月19日（星期日）</w:t>
            </w:r>
          </w:p>
          <w:p>
            <w:pPr>
              <w:spacing w:line="360" w:lineRule="auto"/>
              <w:ind w:left="4757" w:hanging="4800" w:hangingChars="20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上午9:00—12:00  环境影响评价技术方法</w:t>
            </w:r>
          </w:p>
          <w:p>
            <w:pPr>
              <w:spacing w:line="360" w:lineRule="auto"/>
              <w:ind w:left="3092" w:hanging="3120" w:hangingChars="1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下午2:00</w:t>
            </w:r>
            <w:r>
              <w:rPr>
                <w:rFonts w:ascii="宋体" w:hAnsi="宋体" w:eastAsia="宋体"/>
                <w:sz w:val="24"/>
              </w:rPr>
              <w:t>—</w:t>
            </w:r>
            <w:r>
              <w:rPr>
                <w:rFonts w:hint="eastAsia" w:ascii="宋体" w:hAnsi="宋体" w:eastAsia="宋体"/>
                <w:sz w:val="24"/>
              </w:rPr>
              <w:t xml:space="preserve"> 5:00  环境影响评价案例分析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6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7月下旬</w:t>
            </w:r>
          </w:p>
        </w:tc>
        <w:tc>
          <w:tcPr>
            <w:tcW w:w="5760" w:type="dxa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可通过WWW.FJPTA.COM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网站</w:t>
            </w:r>
            <w:r>
              <w:rPr>
                <w:rFonts w:hint="eastAsia" w:ascii="宋体" w:hAnsi="宋体" w:eastAsia="宋体"/>
                <w:sz w:val="24"/>
              </w:rPr>
              <w:t>查询考试成绩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628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10月下旬</w:t>
            </w:r>
          </w:p>
        </w:tc>
        <w:tc>
          <w:tcPr>
            <w:tcW w:w="5760" w:type="dxa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发放合格人员证书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314F2"/>
    <w:rsid w:val="72F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utoSpaceDE w:val="0"/>
      <w:autoSpaceDN w:val="0"/>
      <w:adjustRightInd w:val="0"/>
      <w:ind w:left="1"/>
      <w:jc w:val="left"/>
    </w:pPr>
    <w:rPr>
      <w:rFonts w:ascii="宋体" w:hAnsi="宋体" w:eastAsia="宋体"/>
      <w:sz w:val="30"/>
    </w:rPr>
  </w:style>
  <w:style w:type="paragraph" w:styleId="3">
    <w:name w:val="Body Text 2"/>
    <w:basedOn w:val="1"/>
    <w:uiPriority w:val="0"/>
    <w:rPr>
      <w:rFonts w:ascii="宋体" w:hAnsi="宋体" w:eastAsia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2019-03-15T03:27:00Z</dcterms:created>
  <dc:creator>user</dc:creator>
  <cp:lastModifiedBy>user</cp:lastModifiedBy>
  <dcterms:modified xsi:type="dcterms:W3CDTF">2019-03-15T03:28:45Z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