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hint="eastAsia" w:ascii="黑体" w:eastAsia="黑体" w:cs="黑体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附件1</w:t>
      </w:r>
    </w:p>
    <w:p>
      <w:pPr>
        <w:snapToGrid w:val="0"/>
        <w:spacing w:line="360" w:lineRule="auto"/>
        <w:jc w:val="center"/>
        <w:textAlignment w:val="baseline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2022年集体协商“要约行动月”活动及建制情况汇总表</w:t>
      </w:r>
    </w:p>
    <w:p>
      <w:pPr>
        <w:spacing w:line="300" w:lineRule="exact"/>
        <w:rPr>
          <w:rFonts w:hint="eastAsia" w:ascii="楷体_GB2312" w:eastAsia="楷体_GB2312" w:cs="楷体_GB2312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 w:cs="楷体_GB2312"/>
          <w:color w:val="000000"/>
          <w:sz w:val="28"/>
          <w:szCs w:val="28"/>
        </w:rPr>
        <w:t>填报单位：</w:t>
      </w:r>
      <w:r>
        <w:rPr>
          <w:rFonts w:hint="eastAsia" w:ascii="楷体_GB2312" w:eastAsia="楷体_GB2312" w:cs="楷体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楷体_GB2312" w:eastAsia="楷体_GB2312" w:cs="楷体_GB2312"/>
          <w:color w:val="000000"/>
          <w:sz w:val="28"/>
          <w:szCs w:val="28"/>
        </w:rPr>
        <w:t xml:space="preserve">              </w:t>
      </w:r>
      <w:r>
        <w:rPr>
          <w:rFonts w:hint="eastAsia" w:ascii="楷体_GB2312" w:hAnsi="楷体_GB2312" w:cs="楷体_GB2312"/>
          <w:color w:val="000000"/>
          <w:sz w:val="28"/>
          <w:szCs w:val="28"/>
        </w:rPr>
        <w:t xml:space="preserve">             </w:t>
      </w:r>
      <w:r>
        <w:rPr>
          <w:rFonts w:hint="eastAsia" w:ascii="楷体_GB2312" w:eastAsia="楷体_GB2312" w:cs="楷体_GB2312"/>
          <w:color w:val="000000"/>
          <w:sz w:val="28"/>
          <w:szCs w:val="28"/>
        </w:rPr>
        <w:t xml:space="preserve">         填报时间：</w:t>
      </w:r>
      <w:r>
        <w:rPr>
          <w:rFonts w:hint="eastAsia" w:ascii="楷体_GB2312" w:eastAsia="楷体_GB2312" w:cs="楷体_GB2312"/>
          <w:color w:val="000000"/>
          <w:sz w:val="28"/>
          <w:szCs w:val="28"/>
          <w:u w:val="single"/>
        </w:rPr>
        <w:t xml:space="preserve">                 </w:t>
      </w:r>
    </w:p>
    <w:tbl>
      <w:tblPr>
        <w:tblStyle w:val="4"/>
        <w:tblW w:w="148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938"/>
        <w:gridCol w:w="1233"/>
        <w:gridCol w:w="191"/>
        <w:gridCol w:w="972"/>
        <w:gridCol w:w="128"/>
        <w:gridCol w:w="1322"/>
        <w:gridCol w:w="78"/>
        <w:gridCol w:w="875"/>
        <w:gridCol w:w="109"/>
        <w:gridCol w:w="841"/>
        <w:gridCol w:w="272"/>
        <w:gridCol w:w="815"/>
        <w:gridCol w:w="185"/>
        <w:gridCol w:w="765"/>
        <w:gridCol w:w="260"/>
        <w:gridCol w:w="653"/>
        <w:gridCol w:w="322"/>
        <w:gridCol w:w="724"/>
        <w:gridCol w:w="288"/>
        <w:gridCol w:w="600"/>
        <w:gridCol w:w="350"/>
        <w:gridCol w:w="628"/>
        <w:gridCol w:w="247"/>
        <w:gridCol w:w="9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1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要约情况</w:t>
            </w:r>
          </w:p>
        </w:tc>
        <w:tc>
          <w:tcPr>
            <w:tcW w:w="4862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企业单独要约</w:t>
            </w:r>
          </w:p>
        </w:tc>
        <w:tc>
          <w:tcPr>
            <w:tcW w:w="2912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行业性要约</w:t>
            </w:r>
          </w:p>
        </w:tc>
        <w:tc>
          <w:tcPr>
            <w:tcW w:w="2909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区域性要约</w:t>
            </w:r>
          </w:p>
        </w:tc>
        <w:tc>
          <w:tcPr>
            <w:tcW w:w="3063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总   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总  计</w:t>
            </w:r>
          </w:p>
        </w:tc>
        <w:tc>
          <w:tcPr>
            <w:tcW w:w="2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其中：百人以上企业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份 数</w:t>
            </w:r>
          </w:p>
        </w:tc>
        <w:tc>
          <w:tcPr>
            <w:tcW w:w="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企业数（家）</w:t>
            </w:r>
          </w:p>
        </w:tc>
        <w:tc>
          <w:tcPr>
            <w:tcW w:w="10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份 数</w:t>
            </w:r>
          </w:p>
        </w:tc>
        <w:tc>
          <w:tcPr>
            <w:tcW w:w="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企业数（家）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份 数</w:t>
            </w:r>
          </w:p>
        </w:tc>
        <w:tc>
          <w:tcPr>
            <w:tcW w:w="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企业数（家）</w:t>
            </w: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份 数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职工数（人）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份 数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职工数（人）</w:t>
            </w:r>
          </w:p>
        </w:tc>
        <w:tc>
          <w:tcPr>
            <w:tcW w:w="8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发出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协商要约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rPr>
                <w:rFonts w:hint="eastAsia" w:ascii="宋体" w:eastAsia="宋体" w:cs="宋体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应约情况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rPr>
                <w:rFonts w:hint="eastAsia" w:ascii="宋体" w:eastAsia="宋体" w:cs="宋体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60" w:type="dxa"/>
            <w:gridSpan w:val="25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1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集体协商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建制情况</w:t>
            </w:r>
          </w:p>
        </w:tc>
        <w:tc>
          <w:tcPr>
            <w:tcW w:w="4784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企   业</w:t>
            </w:r>
          </w:p>
        </w:tc>
        <w:tc>
          <w:tcPr>
            <w:tcW w:w="3175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行业性</w:t>
            </w:r>
          </w:p>
        </w:tc>
        <w:tc>
          <w:tcPr>
            <w:tcW w:w="3012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区域性</w:t>
            </w:r>
          </w:p>
        </w:tc>
        <w:tc>
          <w:tcPr>
            <w:tcW w:w="2775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lang w:bidi="ar"/>
              </w:rPr>
              <w:t>总   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其中：百人以上企业</w:t>
            </w:r>
          </w:p>
        </w:tc>
        <w:tc>
          <w:tcPr>
            <w:tcW w:w="10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建制数</w:t>
            </w:r>
          </w:p>
        </w:tc>
        <w:tc>
          <w:tcPr>
            <w:tcW w:w="1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企业数（家）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职工数（人）</w:t>
            </w:r>
          </w:p>
        </w:tc>
        <w:tc>
          <w:tcPr>
            <w:tcW w:w="1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建制数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企业数（家）</w:t>
            </w:r>
          </w:p>
        </w:tc>
        <w:tc>
          <w:tcPr>
            <w:tcW w:w="10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职工数（人）</w:t>
            </w:r>
          </w:p>
        </w:tc>
        <w:tc>
          <w:tcPr>
            <w:tcW w:w="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建制数</w:t>
            </w:r>
          </w:p>
        </w:tc>
        <w:tc>
          <w:tcPr>
            <w:tcW w:w="8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企业数（家）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建制数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建制数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职工数</w:t>
            </w:r>
          </w:p>
        </w:tc>
        <w:tc>
          <w:tcPr>
            <w:tcW w:w="10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注：统计数据截至2022年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月3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日。</w:t>
      </w:r>
    </w:p>
    <w:p>
      <w:pPr>
        <w:spacing w:line="560" w:lineRule="exact"/>
        <w:textAlignment w:val="baseline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附件2</w:t>
      </w: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福建省企业集体协商建制情况表</w:t>
      </w:r>
    </w:p>
    <w:p>
      <w:pPr>
        <w:spacing w:line="560" w:lineRule="exact"/>
        <w:rPr>
          <w:rFonts w:hint="eastAsia"/>
          <w:color w:val="000000"/>
          <w:sz w:val="24"/>
          <w:u w:val="single"/>
        </w:rPr>
      </w:pPr>
      <w:r>
        <w:rPr>
          <w:rFonts w:hint="eastAsia" w:ascii="仿宋_GB2312"/>
          <w:color w:val="000000"/>
          <w:sz w:val="24"/>
        </w:rPr>
        <w:t xml:space="preserve"> 填报单位：</w:t>
      </w:r>
      <w:r>
        <w:rPr>
          <w:rFonts w:hint="eastAsia" w:ascii="仿宋_GB2312"/>
          <w:color w:val="000000"/>
          <w:sz w:val="24"/>
          <w:u w:val="single"/>
        </w:rPr>
        <w:t xml:space="preserve">                 </w:t>
      </w:r>
      <w:r>
        <w:rPr>
          <w:rFonts w:hint="eastAsia" w:ascii="仿宋_GB2312"/>
          <w:color w:val="000000"/>
          <w:sz w:val="24"/>
        </w:rPr>
        <w:t xml:space="preserve">                                                         填报时间：</w:t>
      </w:r>
      <w:r>
        <w:rPr>
          <w:rFonts w:hint="eastAsia" w:ascii="仿宋_GB2312"/>
          <w:color w:val="000000"/>
          <w:sz w:val="24"/>
          <w:u w:val="single"/>
        </w:rPr>
        <w:t xml:space="preserve">                 </w:t>
      </w:r>
    </w:p>
    <w:tbl>
      <w:tblPr>
        <w:tblStyle w:val="4"/>
        <w:tblW w:w="13598" w:type="dxa"/>
        <w:jc w:val="center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164"/>
        <w:gridCol w:w="1167"/>
        <w:gridCol w:w="1400"/>
        <w:gridCol w:w="1800"/>
        <w:gridCol w:w="1743"/>
        <w:gridCol w:w="1431"/>
        <w:gridCol w:w="18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序号</w:t>
            </w:r>
          </w:p>
        </w:tc>
        <w:tc>
          <w:tcPr>
            <w:tcW w:w="31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单位名称</w:t>
            </w:r>
          </w:p>
        </w:tc>
        <w:tc>
          <w:tcPr>
            <w:tcW w:w="11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单位性质</w:t>
            </w: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  <w:t>覆盖职工数</w:t>
            </w:r>
          </w:p>
          <w:p>
            <w:pPr>
              <w:spacing w:line="440" w:lineRule="exact"/>
              <w:rPr>
                <w:rFonts w:hint="eastAsia" w:ascii="仿宋_GB2312"/>
                <w:b/>
                <w:bCs/>
                <w:color w:val="000000"/>
              </w:rPr>
            </w:pPr>
            <w:r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  <w:t xml:space="preserve">  （人）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最近一次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集体合同起止时间</w:t>
            </w:r>
          </w:p>
        </w:tc>
        <w:tc>
          <w:tcPr>
            <w:tcW w:w="17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最近一次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工资专项集体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合同起止时间</w:t>
            </w:r>
          </w:p>
        </w:tc>
        <w:tc>
          <w:tcPr>
            <w:tcW w:w="14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工会主席</w:t>
            </w:r>
          </w:p>
        </w:tc>
        <w:tc>
          <w:tcPr>
            <w:tcW w:w="18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31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宋体"/>
          <w:color w:val="000000"/>
          <w:sz w:val="28"/>
          <w:szCs w:val="22"/>
        </w:rPr>
      </w:pPr>
      <w:r>
        <w:rPr>
          <w:rFonts w:hint="eastAsia" w:ascii="仿宋_GB2312" w:hAnsi="宋体"/>
          <w:color w:val="000000"/>
          <w:sz w:val="28"/>
          <w:szCs w:val="22"/>
        </w:rPr>
        <w:t>注：1.本表仅填写单独签订集体合同企业。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55" w:leftChars="0" w:firstLine="0" w:firstLineChars="0"/>
        <w:jc w:val="left"/>
        <w:rPr>
          <w:rFonts w:hint="eastAsia" w:ascii="仿宋_GB2312" w:hAnsi="宋体"/>
          <w:color w:val="000000"/>
          <w:sz w:val="28"/>
          <w:szCs w:val="22"/>
        </w:rPr>
      </w:pPr>
      <w:r>
        <w:rPr>
          <w:rFonts w:hint="eastAsia" w:ascii="仿宋_GB2312" w:hAnsi="宋体"/>
          <w:color w:val="000000"/>
          <w:sz w:val="28"/>
          <w:szCs w:val="22"/>
        </w:rPr>
        <w:t>单位性质是指民营企业或是外资企业、国有企业等。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555" w:leftChars="0" w:firstLine="0" w:firstLineChars="0"/>
        <w:jc w:val="left"/>
        <w:rPr>
          <w:rFonts w:hint="eastAsia" w:ascii="黑体" w:eastAsia="黑体"/>
          <w:color w:val="000000"/>
        </w:rPr>
      </w:pPr>
      <w:r>
        <w:rPr>
          <w:rFonts w:hint="eastAsia" w:ascii="仿宋_GB2312" w:hAnsi="宋体"/>
          <w:color w:val="000000"/>
          <w:sz w:val="28"/>
          <w:szCs w:val="22"/>
        </w:rPr>
        <w:t>若无签订工资专项集体合同，起止时间可不填。</w:t>
      </w:r>
    </w:p>
    <w:p>
      <w:pPr>
        <w:spacing w:line="560" w:lineRule="exact"/>
        <w:textAlignment w:val="baseline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附件3</w:t>
      </w: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福建省行业（区域）集体协商建制情况表</w:t>
      </w:r>
    </w:p>
    <w:p>
      <w:pPr>
        <w:spacing w:line="560" w:lineRule="exact"/>
        <w:ind w:firstLine="480" w:firstLineChars="200"/>
        <w:rPr>
          <w:rFonts w:hint="eastAsia"/>
          <w:color w:val="000000"/>
          <w:sz w:val="24"/>
          <w:u w:val="single"/>
        </w:rPr>
      </w:pPr>
      <w:r>
        <w:rPr>
          <w:rFonts w:hint="eastAsia" w:ascii="仿宋_GB2312"/>
          <w:color w:val="000000"/>
          <w:sz w:val="24"/>
        </w:rPr>
        <w:t>填报单位：</w:t>
      </w:r>
      <w:r>
        <w:rPr>
          <w:rFonts w:hint="eastAsia" w:ascii="仿宋_GB2312"/>
          <w:color w:val="000000"/>
          <w:sz w:val="24"/>
          <w:u w:val="single"/>
        </w:rPr>
        <w:t xml:space="preserve">                 </w:t>
      </w:r>
      <w:r>
        <w:rPr>
          <w:rFonts w:hint="eastAsia" w:ascii="仿宋_GB2312"/>
          <w:color w:val="000000"/>
          <w:sz w:val="24"/>
        </w:rPr>
        <w:t xml:space="preserve">      </w:t>
      </w:r>
      <w:bookmarkStart w:id="0" w:name="_GoBack"/>
      <w:bookmarkEnd w:id="0"/>
      <w:r>
        <w:rPr>
          <w:rFonts w:hint="eastAsia" w:ascii="仿宋_GB2312"/>
          <w:color w:val="000000"/>
          <w:sz w:val="24"/>
        </w:rPr>
        <w:t xml:space="preserve">                                               填报时间：</w:t>
      </w:r>
      <w:r>
        <w:rPr>
          <w:rFonts w:hint="eastAsia" w:ascii="仿宋_GB2312"/>
          <w:color w:val="000000"/>
          <w:sz w:val="24"/>
          <w:u w:val="single"/>
        </w:rPr>
        <w:t xml:space="preserve">                 </w:t>
      </w:r>
    </w:p>
    <w:tbl>
      <w:tblPr>
        <w:tblStyle w:val="4"/>
        <w:tblW w:w="131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182"/>
        <w:gridCol w:w="830"/>
        <w:gridCol w:w="830"/>
        <w:gridCol w:w="1273"/>
        <w:gridCol w:w="1320"/>
        <w:gridCol w:w="1980"/>
        <w:gridCol w:w="1563"/>
        <w:gridCol w:w="1218"/>
        <w:gridCol w:w="12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1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集体协商形式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5"/>
                <w:szCs w:val="15"/>
              </w:rPr>
              <w:t>（在相应区域打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  <w:t>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2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覆盖企业数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（家）</w:t>
            </w:r>
          </w:p>
        </w:tc>
        <w:tc>
          <w:tcPr>
            <w:tcW w:w="13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  <w:t>覆盖职工数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sz w:val="21"/>
                <w:szCs w:val="21"/>
              </w:rPr>
              <w:t>（人）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最近一次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集体合同起止时间</w:t>
            </w:r>
          </w:p>
        </w:tc>
        <w:tc>
          <w:tcPr>
            <w:tcW w:w="15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最近一次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工资专项集体</w:t>
            </w:r>
          </w:p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合同起止时间</w:t>
            </w:r>
          </w:p>
        </w:tc>
        <w:tc>
          <w:tcPr>
            <w:tcW w:w="12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工会主席</w:t>
            </w:r>
          </w:p>
        </w:tc>
        <w:tc>
          <w:tcPr>
            <w:tcW w:w="12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21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行业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  <w:t>区域</w:t>
            </w:r>
          </w:p>
        </w:tc>
        <w:tc>
          <w:tcPr>
            <w:tcW w:w="12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/>
                <w:color w:val="00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widowControl w:val="0"/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jc w:val="left"/>
      </w:pPr>
      <w:r>
        <w:rPr>
          <w:rFonts w:hint="eastAsia" w:ascii="仿宋_GB2312" w:hAnsi="宋体"/>
          <w:color w:val="000000"/>
          <w:sz w:val="28"/>
          <w:szCs w:val="22"/>
        </w:rPr>
        <w:t>注：若无签订工资专项集体合同，起止时间可不填。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C71C"/>
    <w:multiLevelType w:val="singleLevel"/>
    <w:tmpl w:val="0DF7C71C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55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5081"/>
    <w:rsid w:val="3D1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2022-03-10T08:51:00Z</dcterms:created>
  <dc:creator>hjy</dc:creator>
  <cp:lastModifiedBy>hjy</cp:lastModifiedBy>
  <dcterms:modified xsi:type="dcterms:W3CDTF">2022-03-10T08:53:18Z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