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宋体" w:eastAsia="仿宋_GB2312" w:cs="宋体"/>
          <w:bCs/>
          <w:color w:val="000000"/>
          <w:kern w:val="36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36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spacing w:line="600" w:lineRule="exact"/>
        <w:jc w:val="center"/>
        <w:rPr>
          <w:rFonts w:ascii="仿宋_GB2312" w:hAnsi="Times New Roman" w:eastAsia="宋体" w:cs="Times New Roman"/>
          <w:color w:val="000000"/>
          <w:sz w:val="21"/>
          <w:szCs w:val="32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年各设区市技工院校招生计划申报表（样表）</w:t>
      </w:r>
      <w:bookmarkEnd w:id="0"/>
    </w:p>
    <w:tbl>
      <w:tblPr>
        <w:tblStyle w:val="2"/>
        <w:tblW w:w="135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"/>
        <w:gridCol w:w="454"/>
        <w:gridCol w:w="1016"/>
        <w:gridCol w:w="1991"/>
        <w:gridCol w:w="1766"/>
        <w:gridCol w:w="4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92"/>
        <w:gridCol w:w="1316"/>
        <w:gridCol w:w="1705"/>
        <w:gridCol w:w="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74" w:type="dxa"/>
          <w:trHeight w:val="495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80" w:leftChars="-38" w:right="-46" w:rightChars="-22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学校代码</w:t>
            </w:r>
          </w:p>
          <w:p>
            <w:pPr>
              <w:widowControl/>
              <w:spacing w:line="240" w:lineRule="exact"/>
              <w:ind w:left="-80" w:leftChars="-38" w:right="-46" w:rightChars="-22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left="-80" w:leftChars="-38" w:right="-46" w:rightChars="-22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学校名称及专业名称</w:t>
            </w:r>
          </w:p>
        </w:tc>
        <w:tc>
          <w:tcPr>
            <w:tcW w:w="634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招生数(各设区市招生人数不控制，但学校应填写，以便对应到各地招生平台，仅要求各校注意总招生数）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收费标准          (元/学年)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74" w:type="dxa"/>
          <w:trHeight w:val="559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</w:rPr>
              <w:t>福州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厦门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宁德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莆田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泉州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漳州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龙岩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三明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南平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平潭</w:t>
            </w: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74" w:type="dxa"/>
          <w:trHeight w:val="660" w:hRule="atLeast"/>
        </w:trPr>
        <w:tc>
          <w:tcPr>
            <w:tcW w:w="4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/>
                <w:bCs/>
                <w:color w:val="000000"/>
                <w:kern w:val="0"/>
                <w:sz w:val="24"/>
              </w:rPr>
              <w:t>XXXX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/>
                <w:bCs/>
                <w:color w:val="000000"/>
                <w:kern w:val="0"/>
                <w:sz w:val="24"/>
              </w:rPr>
              <w:t>XX技工学校 ***（注意加盖公章）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/>
                <w:bCs/>
                <w:color w:val="000000"/>
                <w:kern w:val="0"/>
                <w:sz w:val="24"/>
              </w:rPr>
              <w:t>（此处填写各专业合计数）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按政策免学费（或扣除国家补助后应缴金额）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/>
                <w:bCs/>
                <w:color w:val="000000"/>
                <w:kern w:val="0"/>
                <w:sz w:val="24"/>
              </w:rPr>
              <w:t>地址、                                              邮编、邮箱、         联系人、电话等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74" w:type="dxa"/>
          <w:trHeight w:val="660" w:hRule="atLeast"/>
        </w:trPr>
        <w:tc>
          <w:tcPr>
            <w:tcW w:w="4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****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****（****）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按政策免学费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要求……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74" w:type="dxa"/>
          <w:trHeight w:val="540" w:hRule="atLeast"/>
        </w:trPr>
        <w:tc>
          <w:tcPr>
            <w:tcW w:w="4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****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****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1"/>
                <w:szCs w:val="21"/>
              </w:rPr>
              <w:t>扣除国家补助后应缴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800元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74" w:type="dxa"/>
          <w:trHeight w:val="462" w:hRule="atLeast"/>
        </w:trPr>
        <w:tc>
          <w:tcPr>
            <w:tcW w:w="4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588" w:type="dxa"/>
            <w:gridSpan w:val="19"/>
            <w:noWrap w:val="0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市人社局（技招办）签章：                     市技招办负责人签字：              市经办人员签字：</w:t>
            </w:r>
          </w:p>
        </w:tc>
      </w:tr>
    </w:tbl>
    <w:p>
      <w:pPr>
        <w:spacing w:line="260" w:lineRule="exact"/>
        <w:ind w:left="857" w:hanging="856" w:hangingChars="357"/>
        <w:rPr>
          <w:rFonts w:hint="eastAsia" w:ascii="黑体" w:hAnsi="黑体" w:eastAsia="黑体" w:cs="Times New Roman"/>
          <w:color w:val="000000"/>
          <w:sz w:val="24"/>
        </w:rPr>
      </w:pPr>
    </w:p>
    <w:p>
      <w:pPr>
        <w:spacing w:line="260" w:lineRule="exact"/>
        <w:ind w:left="857" w:hanging="856" w:hangingChars="357"/>
        <w:rPr>
          <w:rFonts w:hint="eastAsia" w:ascii="黑体" w:hAnsi="黑体" w:eastAsia="黑体" w:cs="Times New Roman"/>
          <w:color w:val="000000"/>
          <w:sz w:val="24"/>
        </w:rPr>
      </w:pPr>
    </w:p>
    <w:p>
      <w:pPr>
        <w:spacing w:line="260" w:lineRule="exact"/>
        <w:ind w:left="857" w:hanging="856" w:hangingChars="357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黑体" w:hAnsi="黑体" w:eastAsia="黑体" w:cs="Times New Roman"/>
          <w:color w:val="000000"/>
          <w:sz w:val="24"/>
        </w:rPr>
        <w:t>注：</w:t>
      </w:r>
      <w:r>
        <w:rPr>
          <w:rFonts w:hint="eastAsia" w:ascii="宋体" w:hAnsi="宋体" w:eastAsia="宋体" w:cs="Times New Roman"/>
          <w:color w:val="000000"/>
          <w:sz w:val="24"/>
        </w:rPr>
        <w:t>1、此表为跨设区市中招平台招生的学校填报，仅填写招收初中毕业的3年制中级工，若有进行中级工、高级工、预备技师阶段的双（或三）阶段有机对接连读的，请在“备注”栏进行说明按双（或三）阶段连读进行教学计划安排，通过阶段选拔升级。不得缩短学习年限。专业代码、名称以《全国技工院校专业目录（2022年修订）》为标准。</w:t>
      </w:r>
    </w:p>
    <w:p>
      <w:pPr>
        <w:spacing w:line="260" w:lineRule="exac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    2、学校名称后面，请自行标明“国家级重点技校</w:t>
      </w:r>
      <w:r>
        <w:rPr>
          <w:rFonts w:ascii="宋体" w:hAnsi="宋体" w:eastAsia="宋体" w:cs="Times New Roman"/>
          <w:color w:val="000000"/>
          <w:sz w:val="24"/>
        </w:rPr>
        <w:t>”</w:t>
      </w:r>
      <w:r>
        <w:rPr>
          <w:rFonts w:hint="eastAsia" w:ascii="宋体" w:hAnsi="宋体" w:eastAsia="宋体" w:cs="Times New Roman"/>
          <w:color w:val="000000"/>
          <w:sz w:val="24"/>
        </w:rPr>
        <w:t>、 “省级重点技校</w:t>
      </w:r>
      <w:r>
        <w:rPr>
          <w:rFonts w:ascii="宋体" w:hAnsi="宋体" w:eastAsia="宋体" w:cs="Times New Roman"/>
          <w:color w:val="000000"/>
          <w:sz w:val="24"/>
        </w:rPr>
        <w:t>”</w:t>
      </w:r>
      <w:r>
        <w:rPr>
          <w:rFonts w:hint="eastAsia" w:ascii="宋体" w:hAnsi="宋体" w:eastAsia="宋体" w:cs="Times New Roman"/>
          <w:color w:val="000000"/>
          <w:sz w:val="24"/>
        </w:rPr>
        <w:t>等信息并注意提供依据。</w:t>
      </w:r>
    </w:p>
    <w:p>
      <w:pPr>
        <w:spacing w:line="260" w:lineRule="exact"/>
        <w:ind w:firstLine="480" w:firstLineChars="20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3、表中招生专业及人数，不得超出附件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4"/>
        </w:rPr>
        <w:t>中申报范围。</w:t>
      </w:r>
    </w:p>
    <w:p>
      <w:pPr>
        <w:spacing w:line="260" w:lineRule="exact"/>
        <w:ind w:firstLine="480" w:firstLineChars="20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4、本表请申报书面的同时，报电子版Excel版到网盘</w:t>
      </w:r>
      <w:r>
        <w:rPr>
          <w:rFonts w:ascii="宋体" w:hAnsi="宋体" w:eastAsia="宋体" w:cs="Times New Roman"/>
          <w:color w:val="000000"/>
          <w:sz w:val="24"/>
        </w:rPr>
        <w:t>http://zszybb.ys168.com/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的相应夹子。本表模板可到网盘下载。</w:t>
      </w:r>
    </w:p>
    <w:p>
      <w:pPr>
        <w:spacing w:line="260" w:lineRule="exact"/>
        <w:ind w:firstLine="480" w:firstLineChars="20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5、注意本表与拟刊登在设区市《中招指南》的招生简章（广告）一同上报。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6、省属校须经其主管单位签章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D40B0"/>
    <w:rsid w:val="648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2024-04-01T09:11:00Z</dcterms:created>
  <dc:creator>Administrator</dc:creator>
  <cp:lastModifiedBy>Administrator</cp:lastModifiedBy>
  <dcterms:modified xsi:type="dcterms:W3CDTF">2024-04-01T09:16:24Z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