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default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widowControl/>
        <w:spacing w:line="4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福建省技工院校202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年招生资格申报表</w:t>
      </w:r>
      <w:bookmarkEnd w:id="0"/>
    </w:p>
    <w:p>
      <w:pPr>
        <w:widowControl/>
        <w:spacing w:line="440" w:lineRule="exact"/>
        <w:jc w:val="center"/>
        <w:rPr>
          <w:rFonts w:ascii="仿宋_GB2312" w:hAnsi="宋体" w:eastAsia="宋体" w:cs="宋体"/>
          <w:color w:val="000000"/>
          <w:kern w:val="0"/>
          <w:sz w:val="21"/>
          <w:szCs w:val="32"/>
        </w:rPr>
      </w:pPr>
    </w:p>
    <w:p>
      <w:pPr>
        <w:widowControl/>
        <w:spacing w:line="440" w:lineRule="exact"/>
        <w:rPr>
          <w:rFonts w:ascii="仿宋_GB2312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宋体" w:cs="宋体"/>
          <w:color w:val="000000"/>
          <w:kern w:val="0"/>
          <w:sz w:val="24"/>
          <w:szCs w:val="24"/>
        </w:rPr>
        <w:t>填表单位或主管部门（公章）：</w:t>
      </w:r>
    </w:p>
    <w:tbl>
      <w:tblPr>
        <w:tblStyle w:val="2"/>
        <w:tblW w:w="1398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986"/>
        <w:gridCol w:w="744"/>
        <w:gridCol w:w="816"/>
        <w:gridCol w:w="633"/>
        <w:gridCol w:w="634"/>
        <w:gridCol w:w="668"/>
        <w:gridCol w:w="798"/>
        <w:gridCol w:w="662"/>
        <w:gridCol w:w="731"/>
        <w:gridCol w:w="731"/>
        <w:gridCol w:w="731"/>
        <w:gridCol w:w="731"/>
        <w:gridCol w:w="733"/>
        <w:gridCol w:w="732"/>
        <w:gridCol w:w="731"/>
        <w:gridCol w:w="732"/>
        <w:gridCol w:w="731"/>
        <w:gridCol w:w="7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学校代码</w:t>
            </w:r>
          </w:p>
          <w:p>
            <w:pPr>
              <w:widowControl/>
              <w:spacing w:line="30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1"/>
                <w:szCs w:val="21"/>
              </w:rPr>
              <w:t>（3位）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</w:t>
            </w:r>
          </w:p>
          <w:p>
            <w:pPr>
              <w:widowControl/>
              <w:spacing w:line="30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学校容量</w:t>
            </w:r>
          </w:p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（人）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年秋季可容纳新生人数（人）</w:t>
            </w:r>
          </w:p>
        </w:tc>
        <w:tc>
          <w:tcPr>
            <w:tcW w:w="19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学校负责人（法人）</w:t>
            </w:r>
          </w:p>
        </w:tc>
        <w:tc>
          <w:tcPr>
            <w:tcW w:w="29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招生办公室</w:t>
            </w:r>
          </w:p>
        </w:tc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学校办公室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校址、邮编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办学层次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办学性质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学校官网网址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9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top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宋体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宋体" w:cs="仿宋_GB2312"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宋体" w:cs="仿宋_GB2312"/>
          <w:color w:val="000000"/>
          <w:sz w:val="21"/>
          <w:szCs w:val="32"/>
        </w:rPr>
      </w:pPr>
      <w:r>
        <w:rPr>
          <w:rFonts w:hint="eastAsia" w:ascii="仿宋_GB2312" w:hAnsi="Times New Roman" w:eastAsia="宋体" w:cs="宋体"/>
          <w:color w:val="000000"/>
          <w:kern w:val="0"/>
          <w:sz w:val="21"/>
          <w:szCs w:val="32"/>
        </w:rPr>
        <w:t>填表人：             联系电话（手机）：            填报时间：</w:t>
      </w:r>
      <w:r>
        <w:rPr>
          <w:rFonts w:hint="eastAsia" w:ascii="仿宋_GB2312" w:hAnsi="Times New Roman" w:eastAsia="宋体" w:cs="Times New Roman"/>
          <w:color w:val="000000"/>
          <w:kern w:val="0"/>
          <w:sz w:val="21"/>
          <w:szCs w:val="32"/>
        </w:rPr>
        <w:t>202</w:t>
      </w:r>
      <w:r>
        <w:rPr>
          <w:rFonts w:hint="eastAsia" w:ascii="仿宋_GB2312" w:hAnsi="Times New Roman" w:eastAsia="宋体" w:cs="Times New Roman"/>
          <w:color w:val="000000"/>
          <w:kern w:val="0"/>
          <w:sz w:val="21"/>
          <w:szCs w:val="32"/>
          <w:lang w:val="en-US" w:eastAsia="zh-CN"/>
        </w:rPr>
        <w:t>4</w:t>
      </w:r>
      <w:r>
        <w:rPr>
          <w:rFonts w:hint="eastAsia" w:ascii="仿宋_GB2312" w:hAnsi="Times New Roman" w:eastAsia="宋体" w:cs="Times New Roman"/>
          <w:color w:val="000000"/>
          <w:kern w:val="0"/>
          <w:sz w:val="21"/>
          <w:szCs w:val="32"/>
        </w:rPr>
        <w:t xml:space="preserve">年  </w:t>
      </w:r>
      <w:r>
        <w:rPr>
          <w:rFonts w:hint="eastAsia" w:ascii="仿宋_GB2312" w:hAnsi="Times New Roman" w:eastAsia="宋体" w:cs="宋体"/>
          <w:color w:val="000000"/>
          <w:kern w:val="0"/>
          <w:sz w:val="21"/>
          <w:szCs w:val="32"/>
        </w:rPr>
        <w:t>月  日</w:t>
      </w:r>
    </w:p>
    <w:p>
      <w:pPr>
        <w:widowControl/>
        <w:wordWrap w:val="0"/>
        <w:spacing w:line="340" w:lineRule="exact"/>
        <w:ind w:left="832" w:right="-409" w:rightChars="-195" w:hanging="840" w:hangingChars="350"/>
        <w:rPr>
          <w:rFonts w:ascii="仿宋_GB2312" w:hAnsi="宋体" w:eastAsia="宋体" w:cs="宋体"/>
          <w:color w:val="000000"/>
          <w:kern w:val="0"/>
          <w:sz w:val="24"/>
        </w:rPr>
      </w:pPr>
      <w:r>
        <w:rPr>
          <w:rFonts w:hint="eastAsia" w:ascii="仿宋_GB2312" w:hAnsi="宋体" w:eastAsia="宋体" w:cs="宋体"/>
          <w:color w:val="000000"/>
          <w:kern w:val="0"/>
          <w:sz w:val="24"/>
        </w:rPr>
        <w:t>注：</w:t>
      </w:r>
      <w:r>
        <w:rPr>
          <w:rFonts w:hint="eastAsia" w:ascii="仿宋_GB2312" w:hAnsi="Times New Roman" w:eastAsia="宋体" w:cs="Times New Roman"/>
          <w:color w:val="000000"/>
          <w:kern w:val="0"/>
          <w:sz w:val="24"/>
        </w:rPr>
        <w:t>1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、此表由设区市人社局</w:t>
      </w:r>
      <w:r>
        <w:rPr>
          <w:rFonts w:hint="eastAsia" w:ascii="仿宋_GB2312" w:hAnsi="宋体" w:eastAsia="宋体" w:cs="宋体"/>
          <w:color w:val="000000"/>
          <w:spacing w:val="-62"/>
          <w:kern w:val="0"/>
          <w:sz w:val="24"/>
        </w:rPr>
        <w:t>（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技校招生办</w:t>
      </w:r>
      <w:r>
        <w:rPr>
          <w:rFonts w:hint="eastAsia" w:ascii="仿宋_GB2312" w:hAnsi="宋体" w:eastAsia="宋体" w:cs="宋体"/>
          <w:color w:val="000000"/>
          <w:spacing w:val="-62"/>
          <w:kern w:val="0"/>
          <w:sz w:val="24"/>
        </w:rPr>
        <w:t>）、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各技工院校填报。省属技工院校须经其主管单位加盖公章。</w:t>
      </w:r>
    </w:p>
    <w:p>
      <w:pPr>
        <w:widowControl/>
        <w:wordWrap w:val="0"/>
        <w:spacing w:line="340" w:lineRule="exact"/>
        <w:ind w:left="476" w:leftChars="149" w:right="-409" w:rightChars="-195" w:hanging="163" w:hangingChars="68"/>
        <w:rPr>
          <w:rFonts w:ascii="仿宋_GB2312" w:hAnsi="宋体" w:eastAsia="宋体" w:cs="宋体"/>
          <w:color w:val="000000"/>
          <w:kern w:val="0"/>
          <w:sz w:val="24"/>
        </w:rPr>
      </w:pPr>
      <w:r>
        <w:rPr>
          <w:rFonts w:hint="eastAsia" w:ascii="仿宋_GB2312" w:hAnsi="Times New Roman" w:eastAsia="宋体" w:cs="Times New Roman"/>
          <w:color w:val="000000"/>
          <w:kern w:val="0"/>
          <w:sz w:val="24"/>
        </w:rPr>
        <w:t>2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、办学层次填国家级示范校、省级示范校、技师学院、高级、国重、省重、达标技校、一般技校（对于国家级示范校、省级示范校的学校应提供依据的复印件）；办学性质填公办或民办。</w:t>
      </w:r>
    </w:p>
    <w:p>
      <w:pPr>
        <w:widowControl/>
        <w:wordWrap w:val="0"/>
        <w:spacing w:line="340" w:lineRule="exact"/>
        <w:ind w:right="-409" w:rightChars="-195" w:firstLine="480" w:firstLineChars="200"/>
        <w:rPr>
          <w:rFonts w:ascii="仿宋_GB2312" w:hAnsi="宋体" w:eastAsia="宋体" w:cs="宋体"/>
          <w:color w:val="000000"/>
          <w:kern w:val="0"/>
          <w:sz w:val="24"/>
        </w:rPr>
      </w:pPr>
      <w:r>
        <w:rPr>
          <w:rFonts w:hint="eastAsia" w:ascii="仿宋_GB2312" w:hAnsi="Times New Roman" w:eastAsia="宋体" w:cs="Times New Roman"/>
          <w:color w:val="000000"/>
          <w:kern w:val="0"/>
          <w:sz w:val="24"/>
        </w:rPr>
        <w:t>3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、</w:t>
      </w: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学校负责人“手机”号码仅供省、市人社部门使用，不对社会公布。</w:t>
      </w:r>
    </w:p>
    <w:p>
      <w:pPr>
        <w:widowControl/>
        <w:wordWrap w:val="0"/>
        <w:spacing w:line="340" w:lineRule="exact"/>
        <w:ind w:firstLine="480" w:firstLineChars="200"/>
        <w:rPr>
          <w:rFonts w:ascii="仿宋_GB2312" w:hAnsi="Times New Roman" w:eastAsia="宋体" w:cs="宋体"/>
          <w:color w:val="000000"/>
          <w:kern w:val="0"/>
          <w:sz w:val="24"/>
        </w:rPr>
      </w:pP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4、202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年秋季可容纳新生人数=学校容量（人）-202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年秋季学期老生在校就读人数。</w:t>
      </w:r>
    </w:p>
    <w:p>
      <w:pPr>
        <w:widowControl/>
        <w:wordWrap w:val="0"/>
        <w:spacing w:line="340" w:lineRule="exact"/>
        <w:ind w:firstLine="480" w:firstLineChars="200"/>
        <w:rPr>
          <w:rFonts w:ascii="仿宋_GB2312" w:hAnsi="Times New Roman" w:eastAsia="宋体" w:cs="宋体"/>
          <w:color w:val="000000"/>
          <w:kern w:val="0"/>
          <w:sz w:val="24"/>
        </w:rPr>
      </w:pP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5、上表仅为表样内容，栏目大小根据内容而定。填报时请采用Excel格式录入。</w:t>
      </w:r>
    </w:p>
    <w:p>
      <w:pPr>
        <w:widowControl/>
        <w:wordWrap w:val="0"/>
        <w:spacing w:line="340" w:lineRule="exact"/>
        <w:ind w:firstLine="480" w:firstLineChars="200"/>
        <w:rPr>
          <w:rFonts w:ascii="仿宋_GB2312" w:hAnsi="Times New Roman" w:eastAsia="宋体" w:cs="宋体"/>
          <w:color w:val="000000"/>
          <w:kern w:val="0"/>
          <w:sz w:val="24"/>
        </w:rPr>
      </w:pP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6、打印时“注”的内容不用打印。本表模板可到网盘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http://zszybb.ys168.com/</w:t>
      </w: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下载。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仿宋_GB2312" w:hAnsi="Times New Roman" w:eastAsia="宋体" w:cs="宋体"/>
          <w:color w:val="000000"/>
          <w:kern w:val="0"/>
          <w:sz w:val="24"/>
        </w:rPr>
        <w:t>7、校址须与办学许可证载明地址一致（或有相应的批文）</w:t>
      </w:r>
      <w:r>
        <w:rPr>
          <w:rFonts w:hint="eastAsia" w:ascii="仿宋_GB2312" w:hAnsi="Times New Roman" w:eastAsia="宋体" w:cs="宋体"/>
          <w:color w:val="000000"/>
          <w:kern w:val="0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65724"/>
    <w:rsid w:val="33A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2024-04-01T09:10:00Z</dcterms:created>
  <dc:creator>Administrator</dc:creator>
  <cp:lastModifiedBy>Administrator</cp:lastModifiedBy>
  <dcterms:modified xsi:type="dcterms:W3CDTF">2024-04-01T09:16:11Z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