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jc w:val="left"/>
        <w:textAlignment w:val="top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spacing w:line="596" w:lineRule="exact"/>
        <w:ind w:firstLine="360" w:firstLineChars="10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福建省技工院校202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年秋季学期第二批招生专业信息</w:t>
      </w:r>
    </w:p>
    <w:bookmarkEnd w:id="0"/>
    <w:tbl>
      <w:tblPr>
        <w:tblStyle w:val="2"/>
        <w:tblW w:w="12958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71"/>
        <w:gridCol w:w="409"/>
        <w:gridCol w:w="1731"/>
        <w:gridCol w:w="941"/>
        <w:gridCol w:w="1364"/>
        <w:gridCol w:w="1153"/>
        <w:gridCol w:w="1072"/>
        <w:gridCol w:w="680"/>
        <w:gridCol w:w="1268"/>
        <w:gridCol w:w="1375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学校代码</w:t>
            </w:r>
          </w:p>
        </w:tc>
        <w:tc>
          <w:tcPr>
            <w:tcW w:w="4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隶属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专业编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码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专业方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向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培养</w:t>
            </w:r>
            <w:r>
              <w:rPr>
                <w:rFonts w:ascii="Arial" w:hAnsi="Arial" w:cs="Arial"/>
                <w:color w:val="000000"/>
                <w:kern w:val="0"/>
                <w:sz w:val="6"/>
                <w:szCs w:val="6"/>
              </w:rPr>
              <w:br w:type="textWrapping"/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层次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学制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(年)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学费标准(元/学年)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招生对象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526</w:t>
            </w:r>
          </w:p>
        </w:tc>
        <w:tc>
          <w:tcPr>
            <w:tcW w:w="4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泉州</w:t>
            </w: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泉州市圆典艺术职业技术学校有限公司（简称：泉州市圆典艺术职业技术学校）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1402-4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工艺美术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需面试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1421-4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运动训练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需面试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1409-4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音乐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需面试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1410-4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民族音乐与舞蹈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需面试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0608-4</w:t>
            </w:r>
          </w:p>
        </w:tc>
        <w:tc>
          <w:tcPr>
            <w:tcW w:w="13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商务外语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英语、日语方向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需面试；国内升学就业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英语、日语方向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需面试；出国升学就业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1424-4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文化产业经营与管理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  <w:t>收藏方向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1301-4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中药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25000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1103-4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建筑装饰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美术方向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中级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38000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初中毕业生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717</w:t>
            </w:r>
          </w:p>
        </w:tc>
        <w:tc>
          <w:tcPr>
            <w:tcW w:w="40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龙岩</w:t>
            </w: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龙岩市人才职业技术学校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0439-3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达到中级技能水平学生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0603-3</w:t>
            </w:r>
          </w:p>
        </w:tc>
        <w:tc>
          <w:tcPr>
            <w:tcW w:w="13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</w:t>
            </w:r>
          </w:p>
        </w:tc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免学费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达到中级技能水平学生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87815"/>
    <w:rsid w:val="109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2024-06-12T03:37:00Z</dcterms:created>
  <dc:creator>Administrator</dc:creator>
  <cp:lastModifiedBy>Administrator</cp:lastModifiedBy>
  <dcterms:modified xsi:type="dcterms:W3CDTF">2024-06-12T03:38:21Z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