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8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 w14:paraId="3E57A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4810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福建省省本级工伤预防项目实施方案</w:t>
      </w:r>
    </w:p>
    <w:p w14:paraId="61E97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（编写提纲）</w:t>
      </w:r>
    </w:p>
    <w:p w14:paraId="3D05E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auto"/>
        <w:outlineLvl w:val="9"/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</w:pPr>
    </w:p>
    <w:p w14:paraId="3040C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</w:rPr>
        <w:t>项目名称</w:t>
      </w:r>
    </w:p>
    <w:p w14:paraId="3086F0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填写项目名称，明确项目性质。</w:t>
      </w:r>
    </w:p>
    <w:p w14:paraId="3183F3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需明确该项目属于工伤预防宣传项目或培训项目。</w:t>
      </w:r>
    </w:p>
    <w:p w14:paraId="4E38C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8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、基本情况</w:t>
      </w:r>
    </w:p>
    <w:p w14:paraId="7E8D9D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（一）工伤预防项目基本情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况：申报组织或机构名称、法人、地址、电话、设备条件、技术人员、业务范围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年度从业人员数量、营业收入、资产总额、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财务收支、税务等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情况。</w:t>
      </w:r>
    </w:p>
    <w:p w14:paraId="062C9E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 w14:paraId="5002B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三、实施条件</w:t>
      </w:r>
    </w:p>
    <w:p w14:paraId="41A3E5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（一）硬件设备。项目开展需要的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场地及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各种设备。</w:t>
      </w:r>
    </w:p>
    <w:p w14:paraId="5F881F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（二）人员条件。项目开展必备的负责人及其管理能力、主要技术人员的姓名、性别、职称、专业、工作年限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等。</w:t>
      </w:r>
    </w:p>
    <w:p w14:paraId="79A4C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（三）技术条件。从事工伤预防业务证明材料；开展项目使用的方法和技术手段等。</w:t>
      </w:r>
    </w:p>
    <w:p w14:paraId="333785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（四）其他相关条件。</w:t>
      </w:r>
    </w:p>
    <w:p w14:paraId="35F81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、必要性和可行性</w:t>
      </w:r>
    </w:p>
    <w:p w14:paraId="42FC8F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工伤预防项目开展的背景情况。项目的服务范围、需求分析、发展情况等。</w:t>
      </w:r>
    </w:p>
    <w:p w14:paraId="66B1F0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（二）工伤预防项目开展的必要性。项目开展对预防工伤事故的意义和作用，对社会、企业和职工的影响。</w:t>
      </w:r>
    </w:p>
    <w:p w14:paraId="7F4DFB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 w14:paraId="1781B4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（四）项目实施风险及不确定性。实施过程存在的主要风险与不确定性分析；对风险的应对措施。</w:t>
      </w:r>
    </w:p>
    <w:p w14:paraId="024217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ascii="黑体" w:hAnsi="黑体" w:eastAsia="黑体" w:cs="Times New Roman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</w:rPr>
        <w:t>、项目内容</w:t>
      </w:r>
    </w:p>
    <w:p w14:paraId="66965E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具体说明工伤预防项目计划实施内容。</w:t>
      </w:r>
    </w:p>
    <w:p w14:paraId="63959C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需包括对实施对象工伤事故及职业病风险的分析（需结合近年来实施对象工伤认定等数据），介绍实施工伤预防项目计划如何有效降低（含计划采取何种技术手段、使用哪些硬件设施、专业技术人员相应资质情况及项目背景等）以上工伤事故及职业病风险等内容。</w:t>
      </w:r>
    </w:p>
    <w:p w14:paraId="38328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</w:rPr>
        <w:t>、实施方式</w:t>
      </w:r>
      <w:r>
        <w:rPr>
          <w:rFonts w:hint="eastAsia" w:ascii="黑体" w:hAnsi="黑体" w:eastAsia="黑体" w:cs="Times New Roman"/>
          <w:b w:val="0"/>
          <w:bCs/>
          <w:color w:val="000000"/>
          <w:sz w:val="32"/>
          <w:szCs w:val="32"/>
          <w:lang w:eastAsia="zh-CN"/>
        </w:rPr>
        <w:t>和实施时间</w:t>
      </w:r>
    </w:p>
    <w:p w14:paraId="56C40F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针对实施对象工伤事故及职业病风险，介绍实施工伤预防项目的方式，包括实施对象及人数，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项目实施流程和环节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实施时间和进度安排，技术手段、硬件设施，专业技术人员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配置、经验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培训或宣传内容等。</w:t>
      </w:r>
    </w:p>
    <w:p w14:paraId="6199DB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针对不同行业、企业、岗位、工种工伤事故和职业病风险，应开展具有针对性的工伤预防培训或宣传项目，提高工伤预防费使用效率。</w:t>
      </w:r>
    </w:p>
    <w:p w14:paraId="640AA3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eastAsia="zh-CN"/>
        </w:rPr>
        <w:t>审核通过的工伤预防项目，在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</w:rPr>
        <w:t>服务协议或者服务合同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eastAsia="zh-CN"/>
        </w:rPr>
        <w:t>签订生效后方可组织实施。</w:t>
      </w:r>
    </w:p>
    <w:p w14:paraId="46EF8B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七、经费计划</w:t>
      </w:r>
    </w:p>
    <w:p w14:paraId="7F70408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  <w:t>以表格形式详细列明经费计划（含所有支出项目、每项支出经费预算金额、每项支出经费编制依据等）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。编制经费预算时，培训费应参照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《福建省省直机关培训费管理办法》（闽财行〔2017〕18号）等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相关规定及项目标准执行。</w:t>
      </w:r>
    </w:p>
    <w:p w14:paraId="71BE34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3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八、绩效目标</w:t>
      </w:r>
    </w:p>
    <w:p w14:paraId="2DE37B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kern w:val="2"/>
          <w:sz w:val="32"/>
          <w:szCs w:val="32"/>
          <w:u w:val="none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  <w:t>说明实施工伤预防项目应该达到的绩效目标，包括培训对象满意度、预防知识技能掌握情况及工伤事故发生率三个核心指标，均必须达到及超过本公告所要求的绩效目标,否则视为放弃申报。</w:t>
      </w:r>
    </w:p>
    <w:p w14:paraId="132CF2AF">
      <w:pPr>
        <w:widowControl/>
        <w:numPr>
          <w:ilvl w:val="0"/>
          <w:numId w:val="0"/>
        </w:numPr>
        <w:spacing w:line="52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"/>
        </w:rPr>
        <w:t>评估验收达到绩效目标为“合格”，否则为“不合格”。评估验收报告作为结算费用的重要依据。</w:t>
      </w:r>
    </w:p>
    <w:p w14:paraId="55116A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0B0735-9B54-440C-9542-42DB55A28E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9CDA7D-1066-4F00-81E3-1BA4A60CC7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BF7DCC1-F043-416E-BA16-8CF78003A3AD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42C46F4-785D-49FC-ACE1-B8D5801AD25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AB75B91-0B6D-4BEB-B296-509741B4D7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A13B1"/>
    <w:rsid w:val="057A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CESI宋体-GB2312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2026-06-22T03:04:00Z</dcterms:created>
  <dc:creator>彩虹</dc:creator>
  <cp:lastModifiedBy>彩虹</cp:lastModifiedBy>
  <dcterms:modified xsi:type="dcterms:W3CDTF">2026-06-22T03:05:13Z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5A92BD65E785439DBDBEE6DB1F78AE60_11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