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工作部门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表彰奖励项目目录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cs="仿宋_GB2312"/>
          <w:szCs w:val="32"/>
          <w:lang w:val="en-US" w:eastAsia="zh-CN"/>
        </w:rPr>
      </w:pPr>
    </w:p>
    <w:tbl>
      <w:tblPr>
        <w:tblStyle w:val="7"/>
        <w:tblW w:w="15067" w:type="dxa"/>
        <w:jc w:val="center"/>
        <w:tblInd w:w="-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222"/>
        <w:gridCol w:w="2310"/>
        <w:gridCol w:w="1830"/>
        <w:gridCol w:w="2010"/>
        <w:gridCol w:w="207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tblHeader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2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主办单位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周期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申报202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年表彰名额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tblHeader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集体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全省纪检监察系统先进集体和先进工作者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省纪委监委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38个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财政经费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全省机构编制系统先进集体和先进工作者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省委编办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行政经费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福建新闻奖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省新闻工作者协会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1年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作品系列：一等奖60个，二等奖125个；三等奖215个；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人物系列：省十佳新闻工作者10人，年度专项工作先进人物50人；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中央境外媒体作品系列（宣传福建好新闻）：一等奖12个，二等奖30个，三等奖72个。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按照有关规定奖励。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省新闻工作协会福建新闻奖专项经费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福建省五一劳动奖状、奖章、工人先锋号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省总工会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省五一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劳动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奖状80、工人先锋号430（其中窗口行业200）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省五一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劳动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奖章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集中表彰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230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人，技能竞赛表彰50人。</w:t>
            </w:r>
          </w:p>
        </w:tc>
        <w:tc>
          <w:tcPr>
            <w:tcW w:w="189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工会经费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2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主办单位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周期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申报202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年表彰名额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集体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福建青年五四奖章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，福建省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优秀共青团员、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福建省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优秀共青团干部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、福建省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红旗团委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团支部）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团省委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省青联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福建青年五四奖章：50个；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福建省五四红旗团委（团支部）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50个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福建青年五四奖章100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名；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福建省优秀共青团员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福建省优秀共青团干部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00名</w:t>
            </w: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团省委财政预算经费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全省妇联系统先进集体和先进工作者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35个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65名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年度工作经费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全省文联系统先进集体和先进工作者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25个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按相关规定执行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全省民族与宗教系统先进集体和先进工作者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省民宗厅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全省法院先进集体和先进个人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省高院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30个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60名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2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主办单位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周期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申报202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年表彰名额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tblHeader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集体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全省检察机关先进集体和先进个人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省检察院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40个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70名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全省优秀公安局（基层单位）、优秀人民警察（公安局长、我最喜爱十大人民警察）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省公安厅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110个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230名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全省工信系统先进集体和先进工作者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省工信厅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50个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95名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财政核拨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全省财政系统先进集体和先进工作者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省财政厅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50个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全省人社系统先进集体和先进工作者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50个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tblHeader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422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主办单位</w:t>
            </w: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周期</w:t>
            </w:r>
          </w:p>
        </w:tc>
        <w:tc>
          <w:tcPr>
            <w:tcW w:w="408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申报202</w:t>
            </w:r>
            <w:r>
              <w:rPr>
                <w:rFonts w:hint="eastAsia" w:ascii="仿宋_GB2312" w:hAnsi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年表彰名额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tblHeader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集体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个人</w:t>
            </w:r>
          </w:p>
        </w:tc>
        <w:tc>
          <w:tcPr>
            <w:tcW w:w="1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全省文旅系统先进集体和先进工作者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省文旅厅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45个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全省司法行政系统先进集体和先进工作者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省司法厅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50个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100名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全省海洋与渔业系统先进集体和先进工作者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省海洋与渔业局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40个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90名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全省信访系统先进集体和先进工作者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省信访局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省人社厅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45个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85名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专项经费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福建省青年科技奖和优秀科技工作者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省科协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青年科技奖30名，优秀科技工作者30名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财政经费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全省普法先进单位先进个人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省司法厅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5年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133个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140名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1"/>
                <w:szCs w:val="21"/>
                <w:lang w:eastAsia="zh-CN"/>
              </w:rPr>
              <w:t>专项经费</w:t>
            </w:r>
          </w:p>
        </w:tc>
      </w:tr>
    </w:tbl>
    <w:p/>
    <w:sectPr>
      <w:pgSz w:w="16838" w:h="11906" w:orient="landscape"/>
      <w:pgMar w:top="1587" w:right="2098" w:bottom="1417" w:left="1587" w:header="851" w:footer="992" w:gutter="0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E82D"/>
    <w:multiLevelType w:val="singleLevel"/>
    <w:tmpl w:val="605AE82D"/>
    <w:lvl w:ilvl="0" w:tentative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 w:ascii="仿宋_GB2312" w:hAnsi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70B4C"/>
    <w:rsid w:val="0DD70B4C"/>
    <w:rsid w:val="0FF441A7"/>
    <w:rsid w:val="470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2021-03-29T07:31:00Z</dcterms:created>
  <dc:creator>ASUS</dc:creator>
  <cp:lastModifiedBy>ASUS</cp:lastModifiedBy>
  <dcterms:modified xsi:type="dcterms:W3CDTF">2021-03-29T07:57:09Z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