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spacing w:line="560" w:lineRule="exact"/>
        <w:rPr>
          <w:rFonts w:hint="eastAsia" w:ascii="黑体" w:eastAsia="黑体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全省卫生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系统先进集体和先进工作者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名额分配表</w:t>
      </w:r>
    </w:p>
    <w:tbl>
      <w:tblPr>
        <w:tblStyle w:val="6"/>
        <w:tblpPr w:leftFromText="180" w:rightFromText="180" w:vertAnchor="text" w:horzAnchor="page" w:tblpX="2085" w:tblpY="434"/>
        <w:tblOverlap w:val="never"/>
        <w:tblW w:w="87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953"/>
        <w:gridCol w:w="1980"/>
        <w:gridCol w:w="2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 xml:space="preserve">            名称</w:t>
            </w:r>
          </w:p>
          <w:p>
            <w:pPr>
              <w:jc w:val="left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 xml:space="preserve">单位      </w:t>
            </w: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先进单位</w:t>
            </w:r>
          </w:p>
        </w:tc>
        <w:tc>
          <w:tcPr>
            <w:tcW w:w="42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先进工作者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其中：县乡村基层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最低名额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福州市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厦门市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漳州市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泉州市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三明市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莆田市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南平市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龙岩市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宁德市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平潭综合实验区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省</w:t>
            </w:r>
            <w:r>
              <w:rPr>
                <w:rFonts w:hint="eastAsia" w:ascii="仿宋_GB2312"/>
                <w:b/>
                <w:bCs/>
                <w:color w:val="000000"/>
                <w:sz w:val="24"/>
                <w:lang w:eastAsia="zh-CN"/>
              </w:rPr>
              <w:t>属单位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150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2</w:t>
            </w:r>
          </w:p>
        </w:tc>
      </w:tr>
    </w:tbl>
    <w:p>
      <w:pPr>
        <w:spacing w:line="5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jc w:val="center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5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75F54"/>
    <w:rsid w:val="0FF441A7"/>
    <w:rsid w:val="5C2E1D70"/>
    <w:rsid w:val="6417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2020-12-25T02:32:00Z</dcterms:created>
  <dc:creator>ASUS</dc:creator>
  <cp:lastModifiedBy>ASUS</cp:lastModifiedBy>
  <dcterms:modified xsi:type="dcterms:W3CDTF">2020-12-25T02:32:56Z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