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eastAsia="zh-CN"/>
        </w:rPr>
      </w:pPr>
      <w:r>
        <w:rPr>
          <w:rFonts w:hint="eastAsia" w:ascii="黑体" w:hAnsi="黑体" w:eastAsia="黑体" w:cs="黑体"/>
          <w:lang w:eastAsia="zh-CN"/>
        </w:rPr>
        <w:t>附件</w:t>
      </w:r>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2020年南平市表彰奖励项目目录</w:t>
      </w:r>
      <w:r>
        <w:rPr>
          <w:rFonts w:hint="eastAsia" w:ascii="仿宋_GB2312" w:hAnsi="仿宋_GB2312" w:eastAsia="仿宋_GB2312" w:cs="仿宋_GB2312"/>
          <w:sz w:val="32"/>
          <w:szCs w:val="32"/>
          <w:lang w:val="en-US" w:eastAsia="zh-CN"/>
        </w:rPr>
        <w:t>（调整后）</w:t>
      </w:r>
    </w:p>
    <w:tbl>
      <w:tblPr>
        <w:tblStyle w:val="6"/>
        <w:tblW w:w="14229" w:type="dxa"/>
        <w:jc w:val="center"/>
        <w:tblInd w:w="-3104" w:type="dxa"/>
        <w:tblLayout w:type="fixed"/>
        <w:tblCellMar>
          <w:top w:w="15" w:type="dxa"/>
          <w:left w:w="15" w:type="dxa"/>
          <w:bottom w:w="15" w:type="dxa"/>
          <w:right w:w="15" w:type="dxa"/>
        </w:tblCellMar>
      </w:tblPr>
      <w:tblGrid>
        <w:gridCol w:w="785"/>
        <w:gridCol w:w="4455"/>
        <w:gridCol w:w="2205"/>
        <w:gridCol w:w="1185"/>
        <w:gridCol w:w="1350"/>
        <w:gridCol w:w="1380"/>
        <w:gridCol w:w="1365"/>
        <w:gridCol w:w="1504"/>
      </w:tblGrid>
      <w:tr>
        <w:tblPrEx>
          <w:tblLayout w:type="fixed"/>
          <w:tblCellMar>
            <w:top w:w="15" w:type="dxa"/>
            <w:left w:w="15" w:type="dxa"/>
            <w:bottom w:w="15" w:type="dxa"/>
            <w:right w:w="15" w:type="dxa"/>
          </w:tblCellMar>
        </w:tblPrEx>
        <w:trPr>
          <w:trHeight w:val="656" w:hRule="atLeast"/>
          <w:tblHeader/>
          <w:jc w:val="center"/>
        </w:trPr>
        <w:tc>
          <w:tcPr>
            <w:tcW w:w="7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44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22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27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1504" w:type="dxa"/>
            <w:vMerge w:val="restart"/>
            <w:tcBorders>
              <w:top w:val="single" w:color="000000" w:sz="4" w:space="0"/>
              <w:left w:val="single" w:color="000000" w:sz="4" w:space="0"/>
              <w:bottom w:val="single" w:color="000000" w:sz="4" w:space="0"/>
              <w:right w:val="single" w:color="000000" w:sz="4" w:space="0"/>
            </w:tcBorders>
            <w:vAlign w:val="center"/>
          </w:tcPr>
          <w:p>
            <w:r>
              <w:rPr>
                <w:rFonts w:hint="eastAsia" w:ascii="仿宋" w:hAnsi="仿宋" w:eastAsia="仿宋" w:cs="仿宋"/>
                <w:b/>
                <w:bCs/>
                <w:color w:val="000000"/>
                <w:kern w:val="0"/>
                <w:sz w:val="22"/>
                <w:szCs w:val="22"/>
              </w:rPr>
              <w:t>经费</w:t>
            </w:r>
          </w:p>
          <w:p>
            <w:pPr>
              <w:widowControl w:val="0"/>
              <w:jc w:val="center"/>
              <w:textAlignment w:val="auto"/>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r>
      <w:tr>
        <w:tblPrEx>
          <w:tblLayout w:type="fixed"/>
          <w:tblCellMar>
            <w:top w:w="15" w:type="dxa"/>
            <w:left w:w="15" w:type="dxa"/>
            <w:bottom w:w="15" w:type="dxa"/>
            <w:right w:w="15" w:type="dxa"/>
          </w:tblCellMar>
        </w:tblPrEx>
        <w:trPr>
          <w:trHeight w:val="590" w:hRule="atLeast"/>
          <w:tblHeader/>
          <w:jc w:val="center"/>
        </w:trPr>
        <w:tc>
          <w:tcPr>
            <w:tcW w:w="7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4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2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15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827"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南平市绿色发展</w:t>
            </w:r>
            <w:r>
              <w:rPr>
                <w:rFonts w:hint="eastAsia" w:ascii="仿宋_GB2312" w:hAnsi="仿宋_GB2312" w:cs="仿宋_GB2312"/>
                <w:color w:val="000000"/>
                <w:kern w:val="0"/>
                <w:sz w:val="18"/>
                <w:szCs w:val="18"/>
                <w:lang w:eastAsia="zh-CN" w:bidi="ar"/>
              </w:rPr>
              <w:t>创新</w:t>
            </w:r>
            <w:r>
              <w:rPr>
                <w:rFonts w:hint="eastAsia" w:ascii="仿宋_GB2312" w:hAnsi="仿宋_GB2312" w:cs="仿宋_GB2312"/>
                <w:color w:val="000000"/>
                <w:kern w:val="0"/>
                <w:sz w:val="18"/>
                <w:szCs w:val="18"/>
                <w:lang w:bidi="ar"/>
              </w:rPr>
              <w:t>先进集体和先进个人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主办：市委、市政府</w:t>
            </w:r>
            <w:r>
              <w:rPr>
                <w:rFonts w:hint="eastAsia" w:ascii="仿宋_GB2312" w:hAnsi="仿宋_GB2312" w:cs="仿宋_GB2312"/>
                <w:color w:val="000000"/>
                <w:kern w:val="0"/>
                <w:sz w:val="18"/>
                <w:szCs w:val="18"/>
                <w:lang w:bidi="ar"/>
              </w:rPr>
              <w:br w:type="textWrapping"/>
            </w:r>
            <w:r>
              <w:rPr>
                <w:rFonts w:hint="eastAsia" w:ascii="仿宋_GB2312" w:hAnsi="仿宋_GB2312" w:cs="仿宋_GB2312"/>
                <w:color w:val="000000"/>
                <w:kern w:val="0"/>
                <w:sz w:val="18"/>
                <w:szCs w:val="18"/>
                <w:lang w:bidi="ar"/>
              </w:rPr>
              <w:t>承办：市委办、政府办</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40</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100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olor w:val="000000"/>
                <w:sz w:val="18"/>
                <w:szCs w:val="18"/>
              </w:rPr>
            </w:pPr>
            <w:r>
              <w:rPr>
                <w:rFonts w:hint="eastAsia" w:ascii="仿宋_GB2312" w:hAnsi="仿宋_GB2312" w:cs="仿宋_GB2312"/>
                <w:color w:val="000000"/>
                <w:kern w:val="0"/>
                <w:sz w:val="18"/>
                <w:szCs w:val="18"/>
                <w:lang w:bidi="ar"/>
              </w:rPr>
              <w:t>颁发奖牌、证书</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olor w:val="000000"/>
                <w:sz w:val="18"/>
                <w:szCs w:val="18"/>
              </w:rPr>
            </w:pPr>
            <w:r>
              <w:rPr>
                <w:rFonts w:hint="eastAsia" w:ascii="仿宋_GB2312" w:hAnsi="仿宋_GB2312" w:cs="仿宋_GB2312"/>
                <w:color w:val="000000"/>
                <w:kern w:val="0"/>
                <w:sz w:val="18"/>
                <w:szCs w:val="18"/>
                <w:lang w:bidi="ar"/>
              </w:rPr>
              <w:t>精神和物质奖励相结合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财政拨款</w:t>
            </w:r>
          </w:p>
        </w:tc>
      </w:tr>
      <w:tr>
        <w:tblPrEx>
          <w:tblLayout w:type="fixed"/>
          <w:tblCellMar>
            <w:top w:w="15" w:type="dxa"/>
            <w:left w:w="15" w:type="dxa"/>
            <w:bottom w:w="15" w:type="dxa"/>
            <w:right w:w="15" w:type="dxa"/>
          </w:tblCellMar>
        </w:tblPrEx>
        <w:trPr>
          <w:trHeight w:val="653"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eastAsia="仿宋_GB2312" w:cs="仿宋_GB2312"/>
                <w:sz w:val="21"/>
                <w:szCs w:val="21"/>
                <w:lang w:val="en-US" w:eastAsia="zh-CN"/>
              </w:rPr>
              <w:t>南平市劳动模范和先进工作者</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eastAsia="仿宋_GB2312"/>
                <w:color w:val="000000"/>
                <w:sz w:val="18"/>
                <w:szCs w:val="18"/>
                <w:lang w:eastAsia="zh-CN"/>
              </w:rPr>
            </w:pPr>
            <w:r>
              <w:rPr>
                <w:rFonts w:hint="eastAsia" w:ascii="仿宋_GB2312" w:hAnsi="仿宋_GB2312" w:cs="仿宋_GB2312"/>
                <w:color w:val="000000"/>
                <w:kern w:val="0"/>
                <w:sz w:val="18"/>
                <w:szCs w:val="18"/>
                <w:lang w:bidi="ar"/>
              </w:rPr>
              <w:t>主办：市委、市政府</w:t>
            </w:r>
            <w:r>
              <w:rPr>
                <w:rFonts w:hint="eastAsia" w:ascii="仿宋_GB2312" w:hAnsi="仿宋_GB2312" w:cs="仿宋_GB2312"/>
                <w:color w:val="000000"/>
                <w:kern w:val="0"/>
                <w:sz w:val="18"/>
                <w:szCs w:val="18"/>
                <w:lang w:bidi="ar"/>
              </w:rPr>
              <w:br w:type="textWrapping"/>
            </w:r>
            <w:r>
              <w:rPr>
                <w:rFonts w:hint="eastAsia" w:ascii="仿宋_GB2312" w:hAnsi="仿宋_GB2312" w:cs="仿宋_GB2312"/>
                <w:color w:val="000000"/>
                <w:kern w:val="0"/>
                <w:sz w:val="18"/>
                <w:szCs w:val="18"/>
                <w:lang w:bidi="ar"/>
              </w:rPr>
              <w:t>承办：市</w:t>
            </w:r>
            <w:r>
              <w:rPr>
                <w:rFonts w:hint="eastAsia" w:ascii="仿宋_GB2312" w:hAnsi="仿宋_GB2312" w:cs="仿宋_GB2312"/>
                <w:color w:val="000000"/>
                <w:kern w:val="0"/>
                <w:sz w:val="18"/>
                <w:szCs w:val="18"/>
                <w:lang w:eastAsia="zh-CN" w:bidi="ar"/>
              </w:rPr>
              <w:t>总工会</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100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精神和物质奖励相结合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财政拨款</w:t>
            </w:r>
          </w:p>
        </w:tc>
      </w:tr>
      <w:tr>
        <w:tblPrEx>
          <w:tblLayout w:type="fixed"/>
          <w:tblCellMar>
            <w:top w:w="15" w:type="dxa"/>
            <w:left w:w="15" w:type="dxa"/>
            <w:bottom w:w="15" w:type="dxa"/>
            <w:right w:w="15" w:type="dxa"/>
          </w:tblCellMar>
        </w:tblPrEx>
        <w:trPr>
          <w:trHeight w:val="833"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延平区加快绿色发展推动高质量发展落实赶超先进集体和先进个人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主办：区委、区政府</w:t>
            </w:r>
          </w:p>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承办：区委办、区政府办</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颁发奖牌、证书</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精神和物质奖励相结合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财政拨款</w:t>
            </w:r>
          </w:p>
        </w:tc>
      </w:tr>
      <w:tr>
        <w:tblPrEx>
          <w:tblLayout w:type="fixed"/>
          <w:tblCellMar>
            <w:top w:w="15" w:type="dxa"/>
            <w:left w:w="15" w:type="dxa"/>
            <w:bottom w:w="15" w:type="dxa"/>
            <w:right w:w="15" w:type="dxa"/>
          </w:tblCellMar>
        </w:tblPrEx>
        <w:trPr>
          <w:trHeight w:val="798"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建阳区绿色发展先进集体和先进个人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主办：区委、区政府</w:t>
            </w:r>
            <w:r>
              <w:rPr>
                <w:rFonts w:hint="eastAsia" w:ascii="仿宋_GB2312" w:hAnsi="仿宋_GB2312" w:cs="仿宋_GB2312"/>
                <w:color w:val="000000"/>
                <w:kern w:val="0"/>
                <w:sz w:val="18"/>
                <w:szCs w:val="18"/>
                <w:lang w:bidi="ar"/>
              </w:rPr>
              <w:br w:type="textWrapping"/>
            </w:r>
            <w:r>
              <w:rPr>
                <w:rFonts w:hint="eastAsia" w:ascii="仿宋_GB2312" w:hAnsi="仿宋_GB2312" w:cs="仿宋_GB2312"/>
                <w:color w:val="000000"/>
                <w:kern w:val="0"/>
                <w:sz w:val="18"/>
                <w:szCs w:val="18"/>
                <w:lang w:bidi="ar"/>
              </w:rPr>
              <w:t>承办：区委办、区政府办</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颁发奖牌、证书</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精神物质奖励相结合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财政拨款</w:t>
            </w:r>
          </w:p>
        </w:tc>
      </w:tr>
      <w:tr>
        <w:tblPrEx>
          <w:tblLayout w:type="fixed"/>
          <w:tblCellMar>
            <w:top w:w="15" w:type="dxa"/>
            <w:left w:w="15" w:type="dxa"/>
            <w:bottom w:w="15" w:type="dxa"/>
            <w:right w:w="15" w:type="dxa"/>
          </w:tblCellMar>
        </w:tblPrEx>
        <w:trPr>
          <w:trHeight w:val="728"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邵武市绿色发展先进集体、先进个人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主办：市委、市政府</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颁发奖牌、奖状</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精神和物质奖励相结合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财政拨款</w:t>
            </w:r>
          </w:p>
        </w:tc>
      </w:tr>
      <w:tr>
        <w:tblPrEx>
          <w:tblLayout w:type="fixed"/>
          <w:tblCellMar>
            <w:top w:w="15" w:type="dxa"/>
            <w:left w:w="15" w:type="dxa"/>
            <w:bottom w:w="15" w:type="dxa"/>
            <w:right w:w="15" w:type="dxa"/>
          </w:tblCellMar>
        </w:tblPrEx>
        <w:trPr>
          <w:trHeight w:val="791"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武夷山市加快绿色发展推动高质量发展落实赶超先进集体和先进个人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主办：市委、市政府</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颁发奖牌、证书</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精神和物质奖励相结合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color w:val="000000"/>
                <w:sz w:val="18"/>
                <w:szCs w:val="18"/>
              </w:rPr>
            </w:pPr>
            <w:r>
              <w:rPr>
                <w:rFonts w:hint="eastAsia" w:ascii="仿宋_GB2312" w:hAnsi="仿宋_GB2312" w:cs="仿宋_GB2312"/>
                <w:color w:val="000000"/>
                <w:kern w:val="0"/>
                <w:sz w:val="18"/>
                <w:szCs w:val="18"/>
                <w:lang w:bidi="ar"/>
              </w:rPr>
              <w:t>财政核拨</w:t>
            </w:r>
          </w:p>
        </w:tc>
      </w:tr>
      <w:tr>
        <w:tblPrEx>
          <w:tblLayout w:type="fixed"/>
          <w:tblCellMar>
            <w:top w:w="15" w:type="dxa"/>
            <w:left w:w="15" w:type="dxa"/>
            <w:bottom w:w="15" w:type="dxa"/>
            <w:right w:w="15" w:type="dxa"/>
          </w:tblCellMar>
        </w:tblPrEx>
        <w:trPr>
          <w:trHeight w:val="832"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建瓯市“四富四美”新建瓯先进集体和先进个人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主办：市委、市政府</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颁发奖牌</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精神和物质奖励相结合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财政拨款</w:t>
            </w:r>
          </w:p>
        </w:tc>
      </w:tr>
      <w:tr>
        <w:tblPrEx>
          <w:tblLayout w:type="fixed"/>
          <w:tblCellMar>
            <w:top w:w="15" w:type="dxa"/>
            <w:left w:w="15" w:type="dxa"/>
            <w:bottom w:w="15" w:type="dxa"/>
            <w:right w:w="15" w:type="dxa"/>
          </w:tblCellMar>
        </w:tblPrEx>
        <w:trPr>
          <w:trHeight w:val="1050"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顺昌县绿色发展先进集体、先进个人　</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主办：县委、县政府</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颁发奖牌、证书</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精神和物质奖励相结合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财政拨款</w:t>
            </w:r>
          </w:p>
        </w:tc>
      </w:tr>
      <w:tr>
        <w:tblPrEx>
          <w:tblLayout w:type="fixed"/>
          <w:tblCellMar>
            <w:top w:w="15" w:type="dxa"/>
            <w:left w:w="15" w:type="dxa"/>
            <w:bottom w:w="15" w:type="dxa"/>
            <w:right w:w="15" w:type="dxa"/>
          </w:tblCellMar>
        </w:tblPrEx>
        <w:trPr>
          <w:trHeight w:val="1089"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光泽县新时代新担当新作为先进集体、先进个人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主办：主办：县委、县政府</w:t>
            </w:r>
            <w:r>
              <w:rPr>
                <w:rFonts w:hint="eastAsia" w:ascii="仿宋_GB2312" w:hAnsi="仿宋_GB2312" w:cs="仿宋_GB2312"/>
                <w:color w:val="000000"/>
                <w:kern w:val="0"/>
                <w:sz w:val="18"/>
                <w:szCs w:val="18"/>
                <w:lang w:bidi="ar"/>
              </w:rPr>
              <w:br w:type="textWrapping"/>
            </w:r>
            <w:r>
              <w:rPr>
                <w:rFonts w:hint="eastAsia" w:ascii="仿宋_GB2312" w:hAnsi="仿宋_GB2312" w:cs="仿宋_GB2312"/>
                <w:color w:val="000000"/>
                <w:kern w:val="0"/>
                <w:sz w:val="18"/>
                <w:szCs w:val="18"/>
                <w:lang w:bidi="ar"/>
              </w:rPr>
              <w:t>承办：县委办、政府办</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颁发奖牌、证书</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精神和物质奖励相结合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财政拨款</w:t>
            </w:r>
          </w:p>
        </w:tc>
      </w:tr>
      <w:tr>
        <w:tblPrEx>
          <w:tblLayout w:type="fixed"/>
          <w:tblCellMar>
            <w:top w:w="15" w:type="dxa"/>
            <w:left w:w="15" w:type="dxa"/>
            <w:bottom w:w="15" w:type="dxa"/>
            <w:right w:w="15" w:type="dxa"/>
          </w:tblCellMar>
        </w:tblPrEx>
        <w:trPr>
          <w:trHeight w:val="1043"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浦城县“四比六促”先进集体和先进个人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主办：县委、县政府</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颁发奖牌、证书</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精神和物质奖励相结合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财政拨款</w:t>
            </w:r>
          </w:p>
        </w:tc>
      </w:tr>
      <w:tr>
        <w:tblPrEx>
          <w:tblLayout w:type="fixed"/>
          <w:tblCellMar>
            <w:top w:w="15" w:type="dxa"/>
            <w:left w:w="15" w:type="dxa"/>
            <w:bottom w:w="15" w:type="dxa"/>
            <w:right w:w="15" w:type="dxa"/>
          </w:tblCellMar>
        </w:tblPrEx>
        <w:trPr>
          <w:trHeight w:val="1029"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松溪县担当作为服务发展先进集体、先进个人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主办：县委、县政府</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颁发奖牌、证书</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精神和物质奖励相结合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财政拨款</w:t>
            </w:r>
          </w:p>
        </w:tc>
      </w:tr>
      <w:tr>
        <w:tblPrEx>
          <w:tblLayout w:type="fixed"/>
          <w:tblCellMar>
            <w:top w:w="15" w:type="dxa"/>
            <w:left w:w="15" w:type="dxa"/>
            <w:bottom w:w="15" w:type="dxa"/>
            <w:right w:w="15" w:type="dxa"/>
          </w:tblCellMar>
        </w:tblPrEx>
        <w:trPr>
          <w:trHeight w:val="1129" w:hRule="atLeast"/>
          <w:jc w:val="center"/>
        </w:trPr>
        <w:tc>
          <w:tcPr>
            <w:tcW w:w="785"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200" w:lineRule="exact"/>
              <w:jc w:val="right"/>
              <w:rPr>
                <w:rFonts w:ascii="仿宋_GB2312" w:hAnsi="仿宋_GB2312" w:cs="仿宋_GB2312"/>
                <w:color w:val="000000"/>
                <w:sz w:val="18"/>
                <w:szCs w:val="18"/>
              </w:rPr>
            </w:pP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政和县新时代新担当新作为先进集体、先进个人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主办：县委、县政府</w:t>
            </w:r>
            <w:r>
              <w:rPr>
                <w:rFonts w:hint="eastAsia" w:ascii="仿宋_GB2312" w:hAnsi="仿宋_GB2312" w:cs="仿宋_GB2312"/>
                <w:color w:val="000000"/>
                <w:kern w:val="0"/>
                <w:sz w:val="18"/>
                <w:szCs w:val="18"/>
                <w:lang w:bidi="ar"/>
              </w:rPr>
              <w:br w:type="textWrapping"/>
            </w:r>
            <w:r>
              <w:rPr>
                <w:rFonts w:hint="eastAsia" w:ascii="仿宋_GB2312" w:hAnsi="仿宋_GB2312" w:cs="仿宋_GB2312"/>
                <w:color w:val="000000"/>
                <w:kern w:val="0"/>
                <w:sz w:val="18"/>
                <w:szCs w:val="18"/>
                <w:lang w:bidi="ar"/>
              </w:rPr>
              <w:t>承办：县委办、政府办</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25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颁发奖牌、证书</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精神和物质奖励相结合</w:t>
            </w:r>
          </w:p>
        </w:tc>
        <w:tc>
          <w:tcPr>
            <w:tcW w:w="15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cs="仿宋_GB2312"/>
                <w:color w:val="000000"/>
                <w:kern w:val="0"/>
                <w:sz w:val="18"/>
                <w:szCs w:val="18"/>
                <w:lang w:bidi="ar"/>
              </w:rPr>
            </w:pPr>
            <w:r>
              <w:rPr>
                <w:rFonts w:hint="eastAsia" w:ascii="仿宋_GB2312" w:hAnsi="仿宋_GB2312" w:cs="仿宋_GB2312"/>
                <w:color w:val="000000"/>
                <w:kern w:val="0"/>
                <w:sz w:val="18"/>
                <w:szCs w:val="18"/>
                <w:lang w:bidi="ar"/>
              </w:rPr>
              <w:t>县财政拨款</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F3ED1"/>
    <w:multiLevelType w:val="singleLevel"/>
    <w:tmpl w:val="5DEF3ED1"/>
    <w:lvl w:ilvl="0" w:tentative="0">
      <w:start w:val="1"/>
      <w:numFmt w:val="decimal"/>
      <w:lvlText w:val="%1"/>
      <w:lvlJc w:val="left"/>
      <w:pPr>
        <w:tabs>
          <w:tab w:val="left" w:pos="0"/>
        </w:tabs>
        <w:ind w:left="0" w:firstLine="0"/>
      </w:pPr>
      <w:rPr>
        <w:rFonts w:hint="default" w:ascii="仿宋_GB2312" w:hAnsi="仿宋_GB2312" w:eastAsia="仿宋_GB2312" w:cs="仿宋_GB2312"/>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F77FD1"/>
    <w:rsid w:val="62754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2020-05-09T07:23:05Z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