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rPr>
          <w:rFonts w:hint="eastAsia" w:ascii="黑体" w:hAnsi="黑体" w:eastAsia="黑体" w:cs="黑体"/>
          <w:b w:val="0"/>
          <w:bCs/>
          <w:spacing w:val="4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pacing w:val="4"/>
          <w:szCs w:val="32"/>
          <w:u w:val="none"/>
          <w:lang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680" w:lineRule="exact"/>
        <w:rPr>
          <w:rFonts w:hint="eastAsia" w:ascii="宋体" w:hAnsi="宋体"/>
          <w:b/>
          <w:spacing w:val="4"/>
          <w:szCs w:val="32"/>
          <w:u w:val="single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  <w:lang w:eastAsia="zh-CN"/>
        </w:rPr>
        <w:t>福建省评选推荐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全国审计机关先进集体和</w:t>
      </w: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sz w:val="44"/>
          <w:szCs w:val="44"/>
        </w:rPr>
        <w:t>先进工作者工作领导小组及</w:t>
      </w: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办公室成员名单</w:t>
      </w:r>
    </w:p>
    <w:p>
      <w:pPr>
        <w:spacing w:line="640" w:lineRule="exact"/>
        <w:ind w:left="-2" w:right="-29" w:rightChars="-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b/>
          <w:bCs/>
          <w:szCs w:val="32"/>
        </w:rPr>
        <w:t>组  长</w:t>
      </w:r>
      <w:r>
        <w:rPr>
          <w:rFonts w:hint="eastAsia"/>
          <w:b/>
          <w:bCs/>
          <w:szCs w:val="32"/>
        </w:rPr>
        <w:t>：</w:t>
      </w:r>
      <w:r>
        <w:rPr>
          <w:rFonts w:hint="eastAsia"/>
          <w:szCs w:val="32"/>
        </w:rPr>
        <w:t>杨  红   福建省审计厅党组书记、厅长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b/>
          <w:bCs/>
          <w:szCs w:val="32"/>
        </w:rPr>
        <w:t>副组长</w:t>
      </w:r>
      <w:r>
        <w:rPr>
          <w:rFonts w:hint="eastAsia"/>
          <w:b/>
          <w:bCs/>
          <w:szCs w:val="32"/>
        </w:rPr>
        <w:t>：</w:t>
      </w:r>
      <w:r>
        <w:rPr>
          <w:rFonts w:hint="eastAsia"/>
          <w:szCs w:val="32"/>
        </w:rPr>
        <w:t>王  强   福建省人力资源保障厅党组成员、副厅长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王成章   福建省审计厅党组成员、副厅长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林建苍   福建省审计厅党组成员、副厅长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林亚贵   福建省纪委驻审计厅纪检组组长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吴克昌   福建省审计厅党组成员、副厅长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许克付   福建省审计厅党组成员、副厅长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廖德铨   福建省审计厅党组成员、副厅长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b/>
          <w:bCs/>
          <w:szCs w:val="32"/>
        </w:rPr>
        <w:t>成  员</w:t>
      </w:r>
      <w:r>
        <w:rPr>
          <w:rFonts w:hint="eastAsia"/>
          <w:b/>
          <w:bCs/>
          <w:szCs w:val="32"/>
        </w:rPr>
        <w:t>：</w:t>
      </w:r>
      <w:r>
        <w:rPr>
          <w:rFonts w:hint="eastAsia"/>
          <w:szCs w:val="32"/>
        </w:rPr>
        <w:t>林志坤   福建省审计厅稽查专员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陈敬辉   福建省审计厅稽查专员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陈躬仙   福建省审计厅稽查专员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叶晓钢   福建省审计厅副巡视员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孙锦鸣   福建省审计厅副巡视员        </w:t>
      </w:r>
    </w:p>
    <w:p>
      <w:pPr>
        <w:spacing w:beforeLines="0" w:afterLines="0" w:line="560" w:lineRule="exact"/>
        <w:ind w:left="2779" w:leftChars="0" w:right="0" w:rightChars="0" w:hanging="2779" w:hangingChars="85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罗晓中   福建省人力资源和社会保障厅政府表彰与任免处副处长</w:t>
      </w:r>
    </w:p>
    <w:p>
      <w:pPr>
        <w:spacing w:beforeLines="0" w:afterLines="0" w:line="560" w:lineRule="exact"/>
        <w:ind w:left="0" w:right="0" w:rightChars="0"/>
        <w:rPr>
          <w:rFonts w:hint="eastAsia"/>
          <w:bCs/>
          <w:szCs w:val="32"/>
        </w:rPr>
      </w:pPr>
      <w:r>
        <w:rPr>
          <w:b/>
          <w:bCs w:val="0"/>
          <w:szCs w:val="32"/>
        </w:rPr>
        <w:t>办公室</w:t>
      </w:r>
      <w:r>
        <w:rPr>
          <w:rFonts w:hint="eastAsia"/>
          <w:b/>
          <w:bCs w:val="0"/>
          <w:szCs w:val="32"/>
        </w:rPr>
        <w:t>成员：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b/>
          <w:bCs/>
          <w:szCs w:val="32"/>
        </w:rPr>
        <w:t>主任：</w:t>
      </w:r>
      <w:r>
        <w:rPr>
          <w:rFonts w:hint="eastAsia"/>
          <w:szCs w:val="32"/>
        </w:rPr>
        <w:t xml:space="preserve">   孙锦鸣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</w:rPr>
        <w:t>（兼）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罗晓中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</w:rPr>
        <w:t>（兼）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b/>
          <w:bCs/>
          <w:szCs w:val="32"/>
        </w:rPr>
        <w:t>成  员</w:t>
      </w:r>
      <w:r>
        <w:rPr>
          <w:rFonts w:hint="eastAsia"/>
          <w:b/>
          <w:bCs/>
          <w:szCs w:val="32"/>
        </w:rPr>
        <w:t>：</w:t>
      </w:r>
      <w:r>
        <w:rPr>
          <w:rFonts w:hint="eastAsia"/>
          <w:szCs w:val="32"/>
        </w:rPr>
        <w:t xml:space="preserve"> 陈灿雄  福建省审计厅人事处副处长</w:t>
      </w:r>
    </w:p>
    <w:p>
      <w:pPr>
        <w:spacing w:beforeLines="0" w:afterLines="0" w:line="560" w:lineRule="exact"/>
        <w:ind w:left="0" w:right="0" w:rightChars="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李福明  福建省审计厅人事处副处长      </w:t>
      </w:r>
    </w:p>
    <w:p>
      <w:pPr>
        <w:spacing w:beforeLines="0" w:afterLines="0" w:line="560" w:lineRule="exact"/>
        <w:ind w:left="2862" w:hanging="2943" w:hangingChars="900"/>
        <w:textAlignment w:val="top"/>
        <w:rPr>
          <w:rFonts w:hint="eastAsia"/>
        </w:rPr>
      </w:pPr>
      <w:r>
        <w:rPr>
          <w:rFonts w:hint="eastAsia"/>
          <w:szCs w:val="32"/>
        </w:rPr>
        <w:t xml:space="preserve">         占金洪  福建省人力资源保障厅政府表彰与任免处二级主任科员</w:t>
      </w:r>
    </w:p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7D4BB7"/>
    <w:rsid w:val="491B710C"/>
    <w:rsid w:val="7E9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占金洪</cp:lastModifiedBy>
  <dcterms:modified xsi:type="dcterms:W3CDTF">2019-08-16T06:12:59Z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