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Cs w:val="32"/>
        </w:rPr>
      </w:pPr>
      <w:r>
        <w:rPr>
          <w:rFonts w:hint="eastAsia" w:ascii="黑体" w:hAnsi="黑体" w:eastAsia="黑体" w:cs="黑体"/>
          <w:szCs w:val="32"/>
        </w:rPr>
        <w:t>附件</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 xml:space="preserve">      </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 xml:space="preserve">   201</w:t>
      </w:r>
      <w:r>
        <w:rPr>
          <w:rFonts w:hint="eastAsia" w:ascii="方正小标宋简体" w:hAnsi="方正小标宋简体" w:eastAsia="方正小标宋简体" w:cs="方正小标宋简体"/>
          <w:sz w:val="36"/>
          <w:szCs w:val="36"/>
          <w:lang w:val="en-US" w:eastAsia="zh-CN"/>
        </w:rPr>
        <w:t>9</w:t>
      </w:r>
      <w:r>
        <w:rPr>
          <w:rFonts w:hint="eastAsia" w:ascii="方正小标宋简体" w:hAnsi="方正小标宋简体" w:eastAsia="方正小标宋简体" w:cs="方正小标宋简体"/>
          <w:sz w:val="36"/>
          <w:szCs w:val="36"/>
        </w:rPr>
        <w:t>年福州市、县级党委政府表彰奖励项目目录（14项）</w:t>
      </w:r>
    </w:p>
    <w:tbl>
      <w:tblPr>
        <w:tblStyle w:val="6"/>
        <w:tblpPr w:leftFromText="180" w:rightFromText="180" w:vertAnchor="text" w:horzAnchor="page" w:tblpX="756" w:tblpY="47"/>
        <w:tblOverlap w:val="never"/>
        <w:tblW w:w="15330" w:type="dxa"/>
        <w:tblInd w:w="0" w:type="dxa"/>
        <w:tblLayout w:type="fixed"/>
        <w:tblCellMar>
          <w:top w:w="15" w:type="dxa"/>
          <w:left w:w="15" w:type="dxa"/>
          <w:bottom w:w="15" w:type="dxa"/>
          <w:right w:w="15" w:type="dxa"/>
        </w:tblCellMar>
      </w:tblPr>
      <w:tblGrid>
        <w:gridCol w:w="595"/>
        <w:gridCol w:w="2100"/>
        <w:gridCol w:w="1833"/>
        <w:gridCol w:w="2612"/>
        <w:gridCol w:w="2278"/>
        <w:gridCol w:w="654"/>
        <w:gridCol w:w="696"/>
        <w:gridCol w:w="640"/>
        <w:gridCol w:w="682"/>
        <w:gridCol w:w="1173"/>
        <w:gridCol w:w="805"/>
        <w:gridCol w:w="668"/>
        <w:gridCol w:w="594"/>
      </w:tblGrid>
      <w:tr>
        <w:tblPrEx>
          <w:tblLayout w:type="fixed"/>
          <w:tblCellMar>
            <w:top w:w="15" w:type="dxa"/>
            <w:left w:w="15" w:type="dxa"/>
            <w:bottom w:w="15" w:type="dxa"/>
            <w:right w:w="15" w:type="dxa"/>
          </w:tblCellMar>
        </w:tblPrEx>
        <w:trPr>
          <w:trHeight w:val="286" w:hRule="atLeast"/>
        </w:trPr>
        <w:tc>
          <w:tcPr>
            <w:tcW w:w="5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序号</w:t>
            </w:r>
          </w:p>
        </w:tc>
        <w:tc>
          <w:tcPr>
            <w:tcW w:w="21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项目名称</w:t>
            </w:r>
          </w:p>
        </w:tc>
        <w:tc>
          <w:tcPr>
            <w:tcW w:w="183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主（承）办单位</w:t>
            </w:r>
          </w:p>
        </w:tc>
        <w:tc>
          <w:tcPr>
            <w:tcW w:w="261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理由依据</w:t>
            </w:r>
          </w:p>
        </w:tc>
        <w:tc>
          <w:tcPr>
            <w:tcW w:w="22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kern w:val="0"/>
                <w:sz w:val="22"/>
                <w:szCs w:val="22"/>
              </w:rPr>
            </w:pPr>
            <w:r>
              <w:rPr>
                <w:rFonts w:hint="eastAsia" w:ascii="仿宋" w:hAnsi="仿宋" w:eastAsia="仿宋" w:cs="仿宋"/>
                <w:b/>
                <w:bCs/>
                <w:color w:val="000000"/>
                <w:kern w:val="0"/>
                <w:sz w:val="22"/>
                <w:szCs w:val="22"/>
              </w:rPr>
              <w:t>评选</w:t>
            </w:r>
          </w:p>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范围</w:t>
            </w:r>
          </w:p>
        </w:tc>
        <w:tc>
          <w:tcPr>
            <w:tcW w:w="6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评选周期</w:t>
            </w:r>
          </w:p>
        </w:tc>
        <w:tc>
          <w:tcPr>
            <w:tcW w:w="13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表彰名额</w:t>
            </w:r>
          </w:p>
        </w:tc>
        <w:tc>
          <w:tcPr>
            <w:tcW w:w="18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奖励办法</w:t>
            </w:r>
          </w:p>
        </w:tc>
        <w:tc>
          <w:tcPr>
            <w:tcW w:w="8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kern w:val="0"/>
                <w:sz w:val="22"/>
                <w:szCs w:val="22"/>
              </w:rPr>
            </w:pPr>
            <w:r>
              <w:rPr>
                <w:rFonts w:hint="eastAsia" w:ascii="仿宋" w:hAnsi="仿宋" w:eastAsia="仿宋" w:cs="仿宋"/>
                <w:b/>
                <w:bCs/>
                <w:color w:val="000000"/>
                <w:kern w:val="0"/>
                <w:sz w:val="22"/>
                <w:szCs w:val="22"/>
              </w:rPr>
              <w:t>经费</w:t>
            </w:r>
          </w:p>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来源</w:t>
            </w:r>
          </w:p>
        </w:tc>
        <w:tc>
          <w:tcPr>
            <w:tcW w:w="6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kern w:val="0"/>
                <w:sz w:val="22"/>
                <w:szCs w:val="22"/>
              </w:rPr>
            </w:pPr>
            <w:r>
              <w:rPr>
                <w:rFonts w:hint="eastAsia" w:ascii="仿宋" w:hAnsi="仿宋" w:eastAsia="仿宋" w:cs="仿宋"/>
                <w:b/>
                <w:bCs/>
                <w:color w:val="000000"/>
                <w:kern w:val="0"/>
                <w:sz w:val="22"/>
                <w:szCs w:val="22"/>
              </w:rPr>
              <w:t>开展</w:t>
            </w:r>
          </w:p>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时间</w:t>
            </w:r>
          </w:p>
        </w:tc>
        <w:tc>
          <w:tcPr>
            <w:tcW w:w="594"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b/>
                <w:bCs/>
                <w:color w:val="000000"/>
                <w:kern w:val="0"/>
                <w:sz w:val="22"/>
                <w:szCs w:val="22"/>
              </w:rPr>
            </w:pPr>
            <w:r>
              <w:rPr>
                <w:rFonts w:hint="eastAsia" w:ascii="仿宋" w:hAnsi="仿宋" w:eastAsia="仿宋" w:cs="仿宋"/>
                <w:b/>
                <w:bCs/>
                <w:color w:val="000000"/>
                <w:kern w:val="0"/>
                <w:sz w:val="22"/>
                <w:szCs w:val="22"/>
              </w:rPr>
              <w:t>备注</w:t>
            </w:r>
          </w:p>
        </w:tc>
      </w:tr>
      <w:tr>
        <w:tblPrEx>
          <w:tblLayout w:type="fixed"/>
          <w:tblCellMar>
            <w:top w:w="15" w:type="dxa"/>
            <w:left w:w="15" w:type="dxa"/>
            <w:bottom w:w="15" w:type="dxa"/>
            <w:right w:w="15" w:type="dxa"/>
          </w:tblCellMar>
        </w:tblPrEx>
        <w:trPr>
          <w:trHeight w:val="345" w:hRule="atLeast"/>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21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183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26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22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6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集体</w:t>
            </w:r>
          </w:p>
        </w:tc>
        <w:tc>
          <w:tcPr>
            <w:tcW w:w="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个人</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集体</w:t>
            </w:r>
          </w:p>
        </w:tc>
        <w:tc>
          <w:tcPr>
            <w:tcW w:w="11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个人</w:t>
            </w:r>
          </w:p>
        </w:tc>
        <w:tc>
          <w:tcPr>
            <w:tcW w:w="8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594" w:type="dxa"/>
            <w:vMerge w:val="continue"/>
            <w:tcBorders>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r>
      <w:tr>
        <w:tblPrEx>
          <w:tblLayout w:type="fixed"/>
          <w:tblCellMar>
            <w:top w:w="15" w:type="dxa"/>
            <w:left w:w="15" w:type="dxa"/>
            <w:bottom w:w="15" w:type="dxa"/>
            <w:right w:w="15" w:type="dxa"/>
          </w:tblCellMar>
        </w:tblPrEx>
        <w:trPr>
          <w:trHeight w:val="1213" w:hRule="atLeast"/>
        </w:trPr>
        <w:tc>
          <w:tcPr>
            <w:tcW w:w="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福州市教育工作先进集体</w:t>
            </w:r>
            <w:r>
              <w:rPr>
                <w:rFonts w:hint="eastAsia" w:ascii="仿宋_GB2312" w:hAnsi="仿宋_GB2312" w:cs="仿宋_GB2312"/>
                <w:i w:val="0"/>
                <w:color w:val="000000"/>
                <w:kern w:val="0"/>
                <w:sz w:val="18"/>
                <w:szCs w:val="18"/>
                <w:u w:val="none"/>
                <w:lang w:val="en-US" w:eastAsia="zh-CN" w:bidi="ar"/>
              </w:rPr>
              <w:t>和</w:t>
            </w:r>
            <w:r>
              <w:rPr>
                <w:rFonts w:hint="eastAsia" w:ascii="仿宋_GB2312" w:hAnsi="仿宋_GB2312" w:eastAsia="仿宋_GB2312" w:cs="仿宋_GB2312"/>
                <w:i w:val="0"/>
                <w:color w:val="000000"/>
                <w:kern w:val="0"/>
                <w:sz w:val="18"/>
                <w:szCs w:val="18"/>
                <w:u w:val="none"/>
                <w:lang w:val="en-US" w:eastAsia="zh-CN" w:bidi="ar"/>
              </w:rPr>
              <w:t>先进工作者</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主办：市委、市政府</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承办：市教育局</w:t>
            </w:r>
          </w:p>
        </w:tc>
        <w:tc>
          <w:tcPr>
            <w:tcW w:w="2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提高全市教育质量，表彰先进，提高教育工作者的积极性</w:t>
            </w:r>
            <w:r>
              <w:rPr>
                <w:rFonts w:hint="eastAsia" w:ascii="仿宋_GB2312" w:hAnsi="仿宋_GB2312" w:cs="仿宋_GB2312"/>
                <w:i w:val="0"/>
                <w:color w:val="000000"/>
                <w:kern w:val="0"/>
                <w:sz w:val="18"/>
                <w:szCs w:val="18"/>
                <w:u w:val="none"/>
                <w:lang w:val="en-US" w:eastAsia="zh-CN" w:bidi="ar"/>
              </w:rPr>
              <w:t>。</w:t>
            </w:r>
          </w:p>
        </w:tc>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全市教育系统</w:t>
            </w:r>
            <w:r>
              <w:rPr>
                <w:rFonts w:hint="eastAsia" w:ascii="仿宋_GB2312" w:hAnsi="仿宋_GB2312" w:cs="仿宋_GB2312"/>
                <w:i w:val="0"/>
                <w:color w:val="000000"/>
                <w:kern w:val="0"/>
                <w:sz w:val="18"/>
                <w:szCs w:val="18"/>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40</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100</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颁发奖牌、证书</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精神奖励与物质奖励相结合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市级财政</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2019年</w:t>
            </w:r>
          </w:p>
        </w:tc>
        <w:tc>
          <w:tcPr>
            <w:tcW w:w="5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市级</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仿宋_GB2312" w:hAnsi="仿宋_GB2312"/>
                <w:color w:val="000000"/>
                <w:kern w:val="0"/>
                <w:sz w:val="18"/>
                <w:szCs w:val="18"/>
              </w:rPr>
            </w:pPr>
            <w:r>
              <w:rPr>
                <w:rFonts w:hint="eastAsia" w:ascii="仿宋_GB2312" w:hAnsi="仿宋_GB2312" w:eastAsia="仿宋_GB2312" w:cs="仿宋_GB2312"/>
                <w:i w:val="0"/>
                <w:color w:val="000000"/>
                <w:kern w:val="0"/>
                <w:sz w:val="18"/>
                <w:szCs w:val="18"/>
                <w:u w:val="none"/>
                <w:lang w:val="en-US" w:eastAsia="zh-CN" w:bidi="ar"/>
              </w:rPr>
              <w:t>表彰</w:t>
            </w:r>
          </w:p>
        </w:tc>
      </w:tr>
      <w:tr>
        <w:tblPrEx>
          <w:tblLayout w:type="fixed"/>
          <w:tblCellMar>
            <w:top w:w="15" w:type="dxa"/>
            <w:left w:w="15" w:type="dxa"/>
            <w:bottom w:w="15" w:type="dxa"/>
            <w:right w:w="15" w:type="dxa"/>
          </w:tblCellMar>
        </w:tblPrEx>
        <w:trPr>
          <w:trHeight w:val="885" w:hRule="atLeast"/>
        </w:trPr>
        <w:tc>
          <w:tcPr>
            <w:tcW w:w="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shd w:val="clear" w:color="auto" w:fill="auto"/>
                <w:lang w:val="en-US" w:eastAsia="zh-CN" w:bidi="ar"/>
              </w:rPr>
              <w:t>2</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仿宋_GB2312" w:eastAsia="仿宋_GB2312" w:cs="仿宋_GB2312"/>
                <w:b w:val="0"/>
                <w:bCs w:val="0"/>
                <w:i w:val="0"/>
                <w:color w:val="auto"/>
                <w:kern w:val="0"/>
                <w:sz w:val="18"/>
                <w:szCs w:val="18"/>
                <w:u w:val="none"/>
                <w:shd w:val="clear" w:color="auto" w:fill="auto"/>
                <w:lang w:val="en-US" w:eastAsia="zh-CN" w:bidi="ar"/>
              </w:rPr>
              <w:t>福州市劳动模范</w:t>
            </w:r>
            <w:r>
              <w:rPr>
                <w:rFonts w:hint="eastAsia" w:ascii="仿宋_GB2312" w:hAnsi="仿宋_GB2312" w:cs="仿宋_GB2312"/>
                <w:b w:val="0"/>
                <w:bCs w:val="0"/>
                <w:i w:val="0"/>
                <w:color w:val="auto"/>
                <w:kern w:val="0"/>
                <w:sz w:val="18"/>
                <w:szCs w:val="18"/>
                <w:u w:val="none"/>
                <w:shd w:val="clear" w:color="auto" w:fill="auto"/>
                <w:lang w:val="en-US" w:eastAsia="zh-CN" w:bidi="ar"/>
              </w:rPr>
              <w:t>先进工作者、市</w:t>
            </w:r>
            <w:r>
              <w:rPr>
                <w:rFonts w:hint="eastAsia" w:ascii="仿宋_GB2312" w:hAnsi="仿宋_GB2312" w:eastAsia="仿宋_GB2312" w:cs="仿宋_GB2312"/>
                <w:b w:val="0"/>
                <w:bCs w:val="0"/>
                <w:i w:val="0"/>
                <w:color w:val="auto"/>
                <w:kern w:val="0"/>
                <w:sz w:val="18"/>
                <w:szCs w:val="18"/>
                <w:u w:val="none"/>
                <w:shd w:val="clear" w:color="auto" w:fill="auto"/>
                <w:lang w:val="en-US" w:eastAsia="zh-CN" w:bidi="ar"/>
              </w:rPr>
              <w:t>五一劳动奖状</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主办：市委、市政府</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承办：市总工会</w:t>
            </w:r>
          </w:p>
        </w:tc>
        <w:tc>
          <w:tcPr>
            <w:tcW w:w="2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仿宋_GB2312" w:eastAsia="仿宋_GB2312" w:cs="仿宋_GB2312"/>
                <w:b w:val="0"/>
                <w:bCs/>
                <w:i w:val="0"/>
                <w:color w:val="000000"/>
                <w:kern w:val="0"/>
                <w:sz w:val="18"/>
                <w:szCs w:val="18"/>
                <w:u w:val="none"/>
                <w:lang w:val="en-US" w:eastAsia="zh-CN" w:bidi="ar"/>
              </w:rPr>
              <w:t>弘扬劳模精神和工匠精神,鼓励广大职工在各自岗位上争先创优、建功立业，为全市经济社会发展做出贡献</w:t>
            </w:r>
            <w:r>
              <w:rPr>
                <w:rFonts w:hint="eastAsia" w:ascii="仿宋_GB2312" w:hAnsi="仿宋_GB2312" w:cs="仿宋_GB2312"/>
                <w:b w:val="0"/>
                <w:bCs/>
                <w:i w:val="0"/>
                <w:color w:val="000000"/>
                <w:kern w:val="0"/>
                <w:sz w:val="18"/>
                <w:szCs w:val="18"/>
                <w:u w:val="none"/>
                <w:lang w:val="en-US" w:eastAsia="zh-CN" w:bidi="ar"/>
              </w:rPr>
              <w:t>。</w:t>
            </w:r>
          </w:p>
        </w:tc>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全市各行各业</w:t>
            </w:r>
            <w:r>
              <w:rPr>
                <w:rFonts w:hint="eastAsia" w:ascii="仿宋_GB2312" w:hAnsi="仿宋_GB2312" w:cs="仿宋_GB2312"/>
                <w:i w:val="0"/>
                <w:color w:val="000000"/>
                <w:kern w:val="0"/>
                <w:sz w:val="18"/>
                <w:szCs w:val="18"/>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b w:val="0"/>
                <w:bCs w:val="0"/>
                <w:i w:val="0"/>
                <w:color w:val="auto"/>
                <w:kern w:val="0"/>
                <w:sz w:val="18"/>
                <w:szCs w:val="18"/>
                <w:u w:val="none"/>
                <w:lang w:val="en-US" w:eastAsia="zh-CN" w:bidi="ar"/>
              </w:rPr>
              <w:t>40</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100</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颁发奖牌、证书</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精神奖励与物质奖励相结合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市级财政</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2019年</w:t>
            </w:r>
          </w:p>
        </w:tc>
        <w:tc>
          <w:tcPr>
            <w:tcW w:w="5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市级</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仿宋_GB2312" w:hAnsi="仿宋_GB2312"/>
                <w:color w:val="000000"/>
                <w:kern w:val="0"/>
                <w:sz w:val="18"/>
                <w:szCs w:val="18"/>
              </w:rPr>
            </w:pPr>
            <w:r>
              <w:rPr>
                <w:rFonts w:hint="eastAsia" w:ascii="仿宋_GB2312" w:hAnsi="仿宋_GB2312" w:eastAsia="仿宋_GB2312" w:cs="仿宋_GB2312"/>
                <w:i w:val="0"/>
                <w:color w:val="000000"/>
                <w:kern w:val="0"/>
                <w:sz w:val="18"/>
                <w:szCs w:val="18"/>
                <w:u w:val="none"/>
                <w:lang w:val="en-US" w:eastAsia="zh-CN" w:bidi="ar"/>
              </w:rPr>
              <w:t>表彰</w:t>
            </w:r>
          </w:p>
        </w:tc>
      </w:tr>
      <w:tr>
        <w:tblPrEx>
          <w:tblLayout w:type="fixed"/>
          <w:tblCellMar>
            <w:top w:w="15" w:type="dxa"/>
            <w:left w:w="15" w:type="dxa"/>
            <w:bottom w:w="15" w:type="dxa"/>
            <w:right w:w="15" w:type="dxa"/>
          </w:tblCellMar>
        </w:tblPrEx>
        <w:trPr>
          <w:trHeight w:val="566" w:hRule="atLeast"/>
        </w:trPr>
        <w:tc>
          <w:tcPr>
            <w:tcW w:w="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3</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鼓楼区2019年重点工作先进集体和先进个人</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区委、区政府</w:t>
            </w:r>
          </w:p>
        </w:tc>
        <w:tc>
          <w:tcPr>
            <w:tcW w:w="2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仿宋_GB2312" w:eastAsia="仿宋_GB2312" w:cs="仿宋_GB2312"/>
                <w:b w:val="0"/>
                <w:bCs/>
                <w:i w:val="0"/>
                <w:color w:val="000000"/>
                <w:kern w:val="0"/>
                <w:sz w:val="18"/>
                <w:szCs w:val="18"/>
                <w:u w:val="none"/>
                <w:lang w:val="en-US" w:eastAsia="zh-CN" w:bidi="ar"/>
              </w:rPr>
              <w:t>为激发全区干部干事创业积极性，对在各项重点工作中做出突出贡献的单位和工作人员进行表彰奖励。</w:t>
            </w:r>
          </w:p>
        </w:tc>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全区</w:t>
            </w:r>
            <w:r>
              <w:rPr>
                <w:rFonts w:hint="eastAsia" w:ascii="仿宋_GB2312" w:hAnsi="仿宋_GB2312" w:cs="仿宋_GB2312"/>
                <w:i w:val="0"/>
                <w:color w:val="000000"/>
                <w:kern w:val="0"/>
                <w:sz w:val="18"/>
                <w:szCs w:val="18"/>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25</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60</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颁发奖牌、证书</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精神奖励与物质奖励相结合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区财政</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2019年</w:t>
            </w:r>
          </w:p>
        </w:tc>
        <w:tc>
          <w:tcPr>
            <w:tcW w:w="5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kern w:val="0"/>
                <w:sz w:val="18"/>
                <w:szCs w:val="18"/>
              </w:rPr>
            </w:pPr>
            <w:r>
              <w:rPr>
                <w:rFonts w:hint="eastAsia" w:ascii="仿宋_GB2312" w:hAnsi="仿宋_GB2312" w:eastAsia="仿宋_GB2312" w:cs="仿宋_GB2312"/>
                <w:i w:val="0"/>
                <w:color w:val="000000"/>
                <w:kern w:val="0"/>
                <w:sz w:val="18"/>
                <w:szCs w:val="18"/>
                <w:u w:val="none"/>
                <w:lang w:val="en-US" w:eastAsia="zh-CN" w:bidi="ar"/>
              </w:rPr>
              <w:t>县区级</w:t>
            </w:r>
          </w:p>
        </w:tc>
      </w:tr>
      <w:tr>
        <w:tblPrEx>
          <w:tblLayout w:type="fixed"/>
          <w:tblCellMar>
            <w:top w:w="15" w:type="dxa"/>
            <w:left w:w="15" w:type="dxa"/>
            <w:bottom w:w="15" w:type="dxa"/>
            <w:right w:w="15" w:type="dxa"/>
          </w:tblCellMar>
        </w:tblPrEx>
        <w:trPr>
          <w:trHeight w:val="566" w:hRule="atLeast"/>
        </w:trPr>
        <w:tc>
          <w:tcPr>
            <w:tcW w:w="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4</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台江区2019</w:t>
            </w:r>
            <w:r>
              <w:rPr>
                <w:rFonts w:hint="eastAsia" w:ascii="仿宋_GB2312" w:hAnsi="仿宋_GB2312" w:cs="仿宋_GB2312"/>
                <w:i w:val="0"/>
                <w:color w:val="000000"/>
                <w:kern w:val="0"/>
                <w:sz w:val="18"/>
                <w:szCs w:val="18"/>
                <w:u w:val="none"/>
                <w:lang w:val="en-US" w:eastAsia="zh-CN" w:bidi="ar"/>
              </w:rPr>
              <w:t>年</w:t>
            </w:r>
            <w:r>
              <w:rPr>
                <w:rFonts w:hint="eastAsia" w:ascii="仿宋_GB2312" w:hAnsi="仿宋_GB2312" w:eastAsia="仿宋_GB2312" w:cs="仿宋_GB2312"/>
                <w:i w:val="0"/>
                <w:color w:val="000000"/>
                <w:kern w:val="0"/>
                <w:sz w:val="18"/>
                <w:szCs w:val="18"/>
                <w:u w:val="none"/>
                <w:lang w:val="en-US" w:eastAsia="zh-CN" w:bidi="ar"/>
              </w:rPr>
              <w:t>招商行动先进</w:t>
            </w:r>
            <w:r>
              <w:rPr>
                <w:rFonts w:hint="eastAsia" w:ascii="仿宋_GB2312" w:hAnsi="仿宋_GB2312" w:cs="仿宋_GB2312"/>
                <w:i w:val="0"/>
                <w:color w:val="000000"/>
                <w:kern w:val="0"/>
                <w:sz w:val="18"/>
                <w:szCs w:val="18"/>
                <w:u w:val="none"/>
                <w:lang w:val="en-US" w:eastAsia="zh-CN" w:bidi="ar"/>
              </w:rPr>
              <w:t>集体、先进个人</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主办：区委、区政府</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承办：区招商工作领导小组</w:t>
            </w:r>
          </w:p>
        </w:tc>
        <w:tc>
          <w:tcPr>
            <w:tcW w:w="2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仿宋_GB2312" w:eastAsia="仿宋_GB2312" w:cs="仿宋_GB2312"/>
                <w:b w:val="0"/>
                <w:bCs/>
                <w:i w:val="0"/>
                <w:color w:val="000000"/>
                <w:kern w:val="0"/>
                <w:sz w:val="18"/>
                <w:szCs w:val="18"/>
                <w:u w:val="none"/>
                <w:lang w:val="en-US" w:eastAsia="zh-CN" w:bidi="ar"/>
              </w:rPr>
              <w:t>为提高全区干部积极性，促进招商工作，对在招商工作中做出突出贡献的单位和个人进行表彰奖励。</w:t>
            </w:r>
          </w:p>
        </w:tc>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台江区“招商”行动招商指标任务单位</w:t>
            </w:r>
            <w:r>
              <w:rPr>
                <w:rFonts w:hint="eastAsia" w:ascii="仿宋_GB2312" w:hAnsi="仿宋_GB2312" w:cs="仿宋_GB2312"/>
                <w:i w:val="0"/>
                <w:color w:val="000000"/>
                <w:kern w:val="0"/>
                <w:sz w:val="18"/>
                <w:szCs w:val="18"/>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25</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60</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颁发奖牌、证书</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精神奖励与物质奖励相结合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区财政</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2019年</w:t>
            </w:r>
          </w:p>
        </w:tc>
        <w:tc>
          <w:tcPr>
            <w:tcW w:w="5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kern w:val="0"/>
                <w:sz w:val="18"/>
                <w:szCs w:val="18"/>
              </w:rPr>
            </w:pPr>
            <w:r>
              <w:rPr>
                <w:rFonts w:hint="eastAsia" w:ascii="仿宋_GB2312" w:hAnsi="仿宋_GB2312" w:eastAsia="仿宋_GB2312" w:cs="仿宋_GB2312"/>
                <w:i w:val="0"/>
                <w:color w:val="000000"/>
                <w:kern w:val="0"/>
                <w:sz w:val="18"/>
                <w:szCs w:val="18"/>
                <w:u w:val="none"/>
                <w:lang w:val="en-US" w:eastAsia="zh-CN" w:bidi="ar"/>
              </w:rPr>
              <w:t>县区级</w:t>
            </w:r>
          </w:p>
        </w:tc>
      </w:tr>
      <w:tr>
        <w:tblPrEx>
          <w:tblLayout w:type="fixed"/>
          <w:tblCellMar>
            <w:top w:w="15" w:type="dxa"/>
            <w:left w:w="15" w:type="dxa"/>
            <w:bottom w:w="15" w:type="dxa"/>
            <w:right w:w="15" w:type="dxa"/>
          </w:tblCellMar>
        </w:tblPrEx>
        <w:trPr>
          <w:trHeight w:val="542" w:hRule="atLeast"/>
        </w:trPr>
        <w:tc>
          <w:tcPr>
            <w:tcW w:w="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5</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仓山区2019年度综合工作先进单位、先进个人</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区委、区政府</w:t>
            </w:r>
          </w:p>
        </w:tc>
        <w:tc>
          <w:tcPr>
            <w:tcW w:w="2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仿宋_GB2312" w:eastAsia="仿宋_GB2312" w:cs="仿宋_GB2312"/>
                <w:b w:val="0"/>
                <w:bCs/>
                <w:i w:val="0"/>
                <w:color w:val="000000"/>
                <w:kern w:val="0"/>
                <w:sz w:val="18"/>
                <w:szCs w:val="18"/>
                <w:u w:val="none"/>
                <w:lang w:val="en-US" w:eastAsia="zh-CN" w:bidi="ar"/>
              </w:rPr>
              <w:t>为激发全区干部干事创业积极性，对在全区综合工作中做出突出贡献的单位和工作人员进行表彰奖励。</w:t>
            </w:r>
          </w:p>
        </w:tc>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全区机关企事业单位及个人</w:t>
            </w:r>
            <w:r>
              <w:rPr>
                <w:rFonts w:hint="eastAsia" w:ascii="仿宋_GB2312" w:hAnsi="仿宋_GB2312" w:cs="仿宋_GB2312"/>
                <w:i w:val="0"/>
                <w:color w:val="000000"/>
                <w:kern w:val="0"/>
                <w:sz w:val="18"/>
                <w:szCs w:val="18"/>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25</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60</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颁发奖牌、证书</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精神奖励与物质奖励相结合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区财政</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2019年</w:t>
            </w:r>
          </w:p>
        </w:tc>
        <w:tc>
          <w:tcPr>
            <w:tcW w:w="5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kern w:val="0"/>
                <w:sz w:val="18"/>
                <w:szCs w:val="18"/>
              </w:rPr>
            </w:pPr>
            <w:r>
              <w:rPr>
                <w:rFonts w:hint="eastAsia" w:ascii="仿宋_GB2312" w:hAnsi="仿宋_GB2312" w:eastAsia="仿宋_GB2312" w:cs="仿宋_GB2312"/>
                <w:i w:val="0"/>
                <w:color w:val="000000"/>
                <w:kern w:val="0"/>
                <w:sz w:val="18"/>
                <w:szCs w:val="18"/>
                <w:u w:val="none"/>
                <w:lang w:val="en-US" w:eastAsia="zh-CN" w:bidi="ar"/>
              </w:rPr>
              <w:t>县区级</w:t>
            </w:r>
          </w:p>
        </w:tc>
      </w:tr>
      <w:tr>
        <w:tblPrEx>
          <w:tblLayout w:type="fixed"/>
          <w:tblCellMar>
            <w:top w:w="15" w:type="dxa"/>
            <w:left w:w="15" w:type="dxa"/>
            <w:bottom w:w="15" w:type="dxa"/>
            <w:right w:w="15" w:type="dxa"/>
          </w:tblCellMar>
        </w:tblPrEx>
        <w:trPr>
          <w:trHeight w:val="542" w:hRule="atLeast"/>
        </w:trPr>
        <w:tc>
          <w:tcPr>
            <w:tcW w:w="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6</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晋安区2019年重点项目先进集体、先进个人</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区委、区政府</w:t>
            </w:r>
          </w:p>
        </w:tc>
        <w:tc>
          <w:tcPr>
            <w:tcW w:w="2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宋体" w:cs="仿宋_GB2312"/>
                <w:color w:val="000000"/>
                <w:kern w:val="0"/>
                <w:sz w:val="18"/>
                <w:szCs w:val="18"/>
                <w:lang w:bidi="ar"/>
              </w:rPr>
            </w:pPr>
            <w:r>
              <w:rPr>
                <w:rFonts w:hint="eastAsia" w:ascii="仿宋_GB2312" w:hAnsi="仿宋_GB2312" w:eastAsia="仿宋_GB2312" w:cs="仿宋_GB2312"/>
                <w:b w:val="0"/>
                <w:bCs/>
                <w:i w:val="0"/>
                <w:color w:val="000000"/>
                <w:kern w:val="0"/>
                <w:sz w:val="18"/>
                <w:szCs w:val="18"/>
                <w:u w:val="none"/>
                <w:lang w:val="en-US" w:eastAsia="zh-CN" w:bidi="ar"/>
              </w:rPr>
              <w:t>为激发全区干部积极性，对在2019年重点工作中做出突出贡献的单位和工作人员进行表彰奖励。</w:t>
            </w:r>
          </w:p>
        </w:tc>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宋体" w:cs="仿宋_GB2312"/>
                <w:color w:val="000000"/>
                <w:kern w:val="0"/>
                <w:sz w:val="18"/>
                <w:szCs w:val="18"/>
                <w:lang w:bidi="ar"/>
              </w:rPr>
            </w:pPr>
            <w:r>
              <w:rPr>
                <w:rFonts w:hint="eastAsia" w:ascii="仿宋_GB2312" w:hAnsi="仿宋_GB2312" w:eastAsia="仿宋_GB2312" w:cs="仿宋_GB2312"/>
                <w:i w:val="0"/>
                <w:color w:val="000000"/>
                <w:kern w:val="0"/>
                <w:sz w:val="18"/>
                <w:szCs w:val="18"/>
                <w:u w:val="none"/>
                <w:lang w:val="en-US" w:eastAsia="zh-CN" w:bidi="ar"/>
              </w:rPr>
              <w:t>全区</w:t>
            </w:r>
            <w:r>
              <w:rPr>
                <w:rFonts w:hint="eastAsia" w:ascii="仿宋_GB2312" w:hAnsi="仿宋_GB2312" w:cs="仿宋_GB2312"/>
                <w:i w:val="0"/>
                <w:color w:val="000000"/>
                <w:kern w:val="0"/>
                <w:sz w:val="18"/>
                <w:szCs w:val="18"/>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25</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60</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颁发奖牌、证书</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精神奖励与物质奖励相结合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仿宋_GB2312" w:hAnsi="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区财政</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2019年</w:t>
            </w:r>
          </w:p>
        </w:tc>
        <w:tc>
          <w:tcPr>
            <w:tcW w:w="5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kern w:val="0"/>
                <w:sz w:val="18"/>
                <w:szCs w:val="18"/>
              </w:rPr>
            </w:pPr>
            <w:r>
              <w:rPr>
                <w:rFonts w:hint="eastAsia" w:ascii="仿宋_GB2312" w:hAnsi="仿宋_GB2312" w:eastAsia="仿宋_GB2312" w:cs="仿宋_GB2312"/>
                <w:i w:val="0"/>
                <w:color w:val="000000"/>
                <w:kern w:val="0"/>
                <w:sz w:val="18"/>
                <w:szCs w:val="18"/>
                <w:u w:val="none"/>
                <w:lang w:val="en-US" w:eastAsia="zh-CN" w:bidi="ar"/>
              </w:rPr>
              <w:t>县区级</w:t>
            </w:r>
          </w:p>
        </w:tc>
      </w:tr>
    </w:tbl>
    <w:tbl>
      <w:tblPr>
        <w:tblStyle w:val="6"/>
        <w:tblpPr w:leftFromText="180" w:rightFromText="180" w:vertAnchor="text" w:horzAnchor="page" w:tblpX="676" w:tblpY="305"/>
        <w:tblOverlap w:val="never"/>
        <w:tblW w:w="15627" w:type="dxa"/>
        <w:tblInd w:w="0" w:type="dxa"/>
        <w:tblLayout w:type="fixed"/>
        <w:tblCellMar>
          <w:top w:w="15" w:type="dxa"/>
          <w:left w:w="15" w:type="dxa"/>
          <w:bottom w:w="15" w:type="dxa"/>
          <w:right w:w="15" w:type="dxa"/>
        </w:tblCellMar>
      </w:tblPr>
      <w:tblGrid>
        <w:gridCol w:w="668"/>
        <w:gridCol w:w="2100"/>
        <w:gridCol w:w="1827"/>
        <w:gridCol w:w="2618"/>
        <w:gridCol w:w="2278"/>
        <w:gridCol w:w="654"/>
        <w:gridCol w:w="696"/>
        <w:gridCol w:w="640"/>
        <w:gridCol w:w="682"/>
        <w:gridCol w:w="1173"/>
        <w:gridCol w:w="805"/>
        <w:gridCol w:w="668"/>
        <w:gridCol w:w="818"/>
      </w:tblGrid>
      <w:tr>
        <w:tblPrEx>
          <w:tblLayout w:type="fixed"/>
          <w:tblCellMar>
            <w:top w:w="15" w:type="dxa"/>
            <w:left w:w="15" w:type="dxa"/>
            <w:bottom w:w="15" w:type="dxa"/>
            <w:right w:w="15" w:type="dxa"/>
          </w:tblCellMar>
        </w:tblPrEx>
        <w:trPr>
          <w:trHeight w:val="286" w:hRule="atLeast"/>
        </w:trPr>
        <w:tc>
          <w:tcPr>
            <w:tcW w:w="6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序号</w:t>
            </w:r>
          </w:p>
        </w:tc>
        <w:tc>
          <w:tcPr>
            <w:tcW w:w="21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项目名称</w:t>
            </w:r>
          </w:p>
        </w:tc>
        <w:tc>
          <w:tcPr>
            <w:tcW w:w="18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主（承）办单位</w:t>
            </w:r>
          </w:p>
        </w:tc>
        <w:tc>
          <w:tcPr>
            <w:tcW w:w="26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理由依据</w:t>
            </w:r>
          </w:p>
        </w:tc>
        <w:tc>
          <w:tcPr>
            <w:tcW w:w="22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kern w:val="0"/>
                <w:sz w:val="22"/>
                <w:szCs w:val="22"/>
              </w:rPr>
            </w:pPr>
            <w:r>
              <w:rPr>
                <w:rFonts w:hint="eastAsia" w:ascii="仿宋" w:hAnsi="仿宋" w:eastAsia="仿宋" w:cs="仿宋"/>
                <w:b/>
                <w:bCs/>
                <w:color w:val="000000"/>
                <w:kern w:val="0"/>
                <w:sz w:val="22"/>
                <w:szCs w:val="22"/>
              </w:rPr>
              <w:t>评选</w:t>
            </w:r>
          </w:p>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范围</w:t>
            </w:r>
          </w:p>
        </w:tc>
        <w:tc>
          <w:tcPr>
            <w:tcW w:w="6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评选周期</w:t>
            </w:r>
          </w:p>
        </w:tc>
        <w:tc>
          <w:tcPr>
            <w:tcW w:w="13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表彰名额</w:t>
            </w:r>
          </w:p>
        </w:tc>
        <w:tc>
          <w:tcPr>
            <w:tcW w:w="18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奖励办法</w:t>
            </w:r>
          </w:p>
        </w:tc>
        <w:tc>
          <w:tcPr>
            <w:tcW w:w="8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kern w:val="0"/>
                <w:sz w:val="22"/>
                <w:szCs w:val="22"/>
              </w:rPr>
            </w:pPr>
            <w:r>
              <w:rPr>
                <w:rFonts w:hint="eastAsia" w:ascii="仿宋" w:hAnsi="仿宋" w:eastAsia="仿宋" w:cs="仿宋"/>
                <w:b/>
                <w:bCs/>
                <w:color w:val="000000"/>
                <w:kern w:val="0"/>
                <w:sz w:val="22"/>
                <w:szCs w:val="22"/>
              </w:rPr>
              <w:t>经费</w:t>
            </w:r>
          </w:p>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来源</w:t>
            </w:r>
          </w:p>
        </w:tc>
        <w:tc>
          <w:tcPr>
            <w:tcW w:w="6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kern w:val="0"/>
                <w:sz w:val="22"/>
                <w:szCs w:val="22"/>
              </w:rPr>
            </w:pPr>
            <w:r>
              <w:rPr>
                <w:rFonts w:hint="eastAsia" w:ascii="仿宋" w:hAnsi="仿宋" w:eastAsia="仿宋" w:cs="仿宋"/>
                <w:b/>
                <w:bCs/>
                <w:color w:val="000000"/>
                <w:kern w:val="0"/>
                <w:sz w:val="22"/>
                <w:szCs w:val="22"/>
              </w:rPr>
              <w:t>开展</w:t>
            </w:r>
          </w:p>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时间</w:t>
            </w:r>
          </w:p>
        </w:tc>
        <w:tc>
          <w:tcPr>
            <w:tcW w:w="81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b/>
                <w:bCs/>
                <w:color w:val="000000"/>
                <w:kern w:val="0"/>
                <w:sz w:val="22"/>
                <w:szCs w:val="22"/>
              </w:rPr>
            </w:pPr>
            <w:r>
              <w:rPr>
                <w:rFonts w:hint="eastAsia" w:ascii="仿宋" w:hAnsi="仿宋" w:eastAsia="仿宋" w:cs="仿宋"/>
                <w:b/>
                <w:bCs/>
                <w:color w:val="000000"/>
                <w:kern w:val="0"/>
                <w:sz w:val="22"/>
                <w:szCs w:val="22"/>
              </w:rPr>
              <w:t>备注</w:t>
            </w:r>
          </w:p>
        </w:tc>
      </w:tr>
      <w:tr>
        <w:tblPrEx>
          <w:tblLayout w:type="fixed"/>
          <w:tblCellMar>
            <w:top w:w="15" w:type="dxa"/>
            <w:left w:w="15" w:type="dxa"/>
            <w:bottom w:w="15" w:type="dxa"/>
            <w:right w:w="15" w:type="dxa"/>
          </w:tblCellMar>
        </w:tblPrEx>
        <w:trPr>
          <w:trHeight w:val="199" w:hRule="atLeast"/>
        </w:trPr>
        <w:tc>
          <w:tcPr>
            <w:tcW w:w="6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21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18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26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22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6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集体</w:t>
            </w:r>
          </w:p>
        </w:tc>
        <w:tc>
          <w:tcPr>
            <w:tcW w:w="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个人</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集体</w:t>
            </w:r>
          </w:p>
        </w:tc>
        <w:tc>
          <w:tcPr>
            <w:tcW w:w="11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个人</w:t>
            </w:r>
          </w:p>
        </w:tc>
        <w:tc>
          <w:tcPr>
            <w:tcW w:w="8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818" w:type="dxa"/>
            <w:vMerge w:val="continue"/>
            <w:tcBorders>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r>
      <w:tr>
        <w:tblPrEx>
          <w:tblLayout w:type="fixed"/>
          <w:tblCellMar>
            <w:top w:w="15" w:type="dxa"/>
            <w:left w:w="15" w:type="dxa"/>
            <w:bottom w:w="15" w:type="dxa"/>
            <w:right w:w="15" w:type="dxa"/>
          </w:tblCellMar>
        </w:tblPrEx>
        <w:trPr>
          <w:trHeight w:val="816" w:hRule="exac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s="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7</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s="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马尾区系统先进单位和先进个人</w:t>
            </w:r>
          </w:p>
        </w:tc>
        <w:tc>
          <w:tcPr>
            <w:tcW w:w="1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s="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区委、区政府</w:t>
            </w:r>
          </w:p>
        </w:tc>
        <w:tc>
          <w:tcPr>
            <w:tcW w:w="2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宋体" w:cs="仿宋_GB2312"/>
                <w:color w:val="000000"/>
                <w:kern w:val="0"/>
                <w:sz w:val="18"/>
                <w:szCs w:val="18"/>
                <w:lang w:bidi="ar"/>
              </w:rPr>
            </w:pPr>
            <w:r>
              <w:rPr>
                <w:rFonts w:hint="eastAsia" w:ascii="仿宋_GB2312" w:hAnsi="仿宋_GB2312" w:eastAsia="仿宋_GB2312" w:cs="仿宋_GB2312"/>
                <w:i w:val="0"/>
                <w:color w:val="000000"/>
                <w:kern w:val="0"/>
                <w:sz w:val="20"/>
                <w:szCs w:val="20"/>
                <w:u w:val="none"/>
                <w:lang w:val="en-US" w:eastAsia="zh-CN" w:bidi="ar"/>
              </w:rPr>
              <w:t>总结经验，充分调动全区工作积极性</w:t>
            </w:r>
            <w:r>
              <w:rPr>
                <w:rFonts w:hint="eastAsia" w:ascii="仿宋_GB2312" w:hAnsi="仿宋_GB2312" w:cs="仿宋_GB2312"/>
                <w:i w:val="0"/>
                <w:color w:val="000000"/>
                <w:kern w:val="0"/>
                <w:sz w:val="20"/>
                <w:szCs w:val="20"/>
                <w:u w:val="none"/>
                <w:lang w:val="en-US" w:eastAsia="zh-CN" w:bidi="ar"/>
              </w:rPr>
              <w:t>。</w:t>
            </w:r>
          </w:p>
        </w:tc>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宋体" w:cs="仿宋_GB2312"/>
                <w:color w:val="000000"/>
                <w:kern w:val="0"/>
                <w:sz w:val="18"/>
                <w:szCs w:val="18"/>
                <w:lang w:bidi="ar"/>
              </w:rPr>
            </w:pPr>
            <w:r>
              <w:rPr>
                <w:rFonts w:hint="eastAsia" w:ascii="仿宋_GB2312" w:hAnsi="仿宋_GB2312" w:cs="仿宋_GB2312"/>
                <w:i w:val="0"/>
                <w:color w:val="000000"/>
                <w:kern w:val="0"/>
                <w:sz w:val="20"/>
                <w:szCs w:val="20"/>
                <w:u w:val="none"/>
                <w:lang w:val="en-US" w:eastAsia="zh-CN" w:bidi="ar"/>
              </w:rPr>
              <w:t>全区</w:t>
            </w:r>
            <w:r>
              <w:rPr>
                <w:rFonts w:hint="eastAsia" w:ascii="仿宋_GB2312" w:hAnsi="仿宋_GB2312" w:eastAsia="仿宋_GB2312" w:cs="仿宋_GB2312"/>
                <w:i w:val="0"/>
                <w:color w:val="000000"/>
                <w:kern w:val="0"/>
                <w:sz w:val="20"/>
                <w:szCs w:val="20"/>
                <w:u w:val="none"/>
                <w:lang w:val="en-US" w:eastAsia="zh-CN" w:bidi="ar"/>
              </w:rPr>
              <w:t>各机关事业单位及个人</w:t>
            </w:r>
            <w:r>
              <w:rPr>
                <w:rFonts w:hint="eastAsia" w:ascii="仿宋_GB2312" w:hAnsi="仿宋_GB2312" w:cs="仿宋_GB2312"/>
                <w:i w:val="0"/>
                <w:color w:val="000000"/>
                <w:kern w:val="0"/>
                <w:sz w:val="20"/>
                <w:szCs w:val="20"/>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s="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仿宋_GB2312" w:hAnsi="仿宋_GB2312" w:cs="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25</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仿宋_GB2312" w:hAnsi="仿宋_GB2312" w:cs="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60</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颁发奖牌、证书</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精神奖励与物质奖励相结合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s="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区财政</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s="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2019年</w:t>
            </w:r>
          </w:p>
        </w:tc>
        <w:tc>
          <w:tcPr>
            <w:tcW w:w="8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kern w:val="0"/>
                <w:sz w:val="18"/>
                <w:szCs w:val="18"/>
              </w:rPr>
            </w:pPr>
            <w:r>
              <w:rPr>
                <w:rFonts w:hint="eastAsia" w:ascii="仿宋_GB2312" w:hAnsi="仿宋_GB2312" w:eastAsia="仿宋_GB2312" w:cs="仿宋_GB2312"/>
                <w:i w:val="0"/>
                <w:color w:val="000000"/>
                <w:kern w:val="0"/>
                <w:sz w:val="20"/>
                <w:szCs w:val="20"/>
                <w:u w:val="none"/>
                <w:lang w:val="en-US" w:eastAsia="zh-CN" w:bidi="ar"/>
              </w:rPr>
              <w:t>县区级</w:t>
            </w:r>
          </w:p>
        </w:tc>
      </w:tr>
      <w:tr>
        <w:tblPrEx>
          <w:tblLayout w:type="fixed"/>
          <w:tblCellMar>
            <w:top w:w="15" w:type="dxa"/>
            <w:left w:w="15" w:type="dxa"/>
            <w:bottom w:w="15" w:type="dxa"/>
            <w:right w:w="15" w:type="dxa"/>
          </w:tblCellMar>
        </w:tblPrEx>
        <w:trPr>
          <w:trHeight w:val="816" w:hRule="exac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8</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长乐区三八红旗集体</w:t>
            </w:r>
            <w:r>
              <w:rPr>
                <w:rFonts w:hint="eastAsia" w:ascii="仿宋_GB2312" w:hAnsi="仿宋_GB2312" w:cs="仿宋_GB2312"/>
                <w:i w:val="0"/>
                <w:color w:val="000000"/>
                <w:kern w:val="0"/>
                <w:sz w:val="20"/>
                <w:szCs w:val="20"/>
                <w:u w:val="none"/>
                <w:lang w:val="en-US" w:eastAsia="zh-CN" w:bidi="ar"/>
              </w:rPr>
              <w:t>、</w:t>
            </w:r>
            <w:r>
              <w:rPr>
                <w:rFonts w:hint="eastAsia" w:ascii="仿宋_GB2312" w:hAnsi="仿宋_GB2312" w:eastAsia="仿宋_GB2312" w:cs="仿宋_GB2312"/>
                <w:i w:val="0"/>
                <w:color w:val="000000"/>
                <w:kern w:val="0"/>
                <w:sz w:val="20"/>
                <w:szCs w:val="20"/>
                <w:u w:val="none"/>
                <w:lang w:val="en-US" w:eastAsia="zh-CN" w:bidi="ar"/>
              </w:rPr>
              <w:t>三八红旗手</w:t>
            </w:r>
          </w:p>
        </w:tc>
        <w:tc>
          <w:tcPr>
            <w:tcW w:w="1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主办：区委、区政府</w:t>
            </w:r>
            <w:r>
              <w:rPr>
                <w:rFonts w:hint="eastAsia" w:ascii="仿宋_GB2312" w:hAnsi="仿宋_GB2312" w:eastAsia="仿宋_GB2312" w:cs="仿宋_GB2312"/>
                <w:i w:val="0"/>
                <w:color w:val="000000"/>
                <w:kern w:val="0"/>
                <w:sz w:val="20"/>
                <w:szCs w:val="20"/>
                <w:u w:val="none"/>
                <w:lang w:val="en-US" w:eastAsia="zh-CN" w:bidi="ar"/>
              </w:rPr>
              <w:br w:type="textWrapping"/>
            </w:r>
            <w:r>
              <w:rPr>
                <w:rFonts w:hint="eastAsia" w:ascii="仿宋_GB2312" w:hAnsi="仿宋_GB2312" w:eastAsia="仿宋_GB2312" w:cs="仿宋_GB2312"/>
                <w:i w:val="0"/>
                <w:color w:val="000000"/>
                <w:kern w:val="0"/>
                <w:sz w:val="20"/>
                <w:szCs w:val="20"/>
                <w:u w:val="none"/>
                <w:lang w:val="en-US" w:eastAsia="zh-CN" w:bidi="ar"/>
              </w:rPr>
              <w:t>承办：区妇联</w:t>
            </w:r>
          </w:p>
        </w:tc>
        <w:tc>
          <w:tcPr>
            <w:tcW w:w="2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仿宋_GB2312" w:eastAsia="仿宋_GB2312" w:cs="仿宋_GB2312"/>
                <w:b w:val="0"/>
                <w:bCs/>
                <w:i w:val="0"/>
                <w:color w:val="auto"/>
                <w:kern w:val="0"/>
                <w:sz w:val="20"/>
                <w:szCs w:val="20"/>
                <w:u w:val="none"/>
                <w:lang w:val="en-US" w:eastAsia="zh-CN" w:bidi="ar"/>
              </w:rPr>
              <w:t>为表彰先进，培树巾帼楷模，用榜样的力量带动全区干部建功创业。</w:t>
            </w:r>
          </w:p>
        </w:tc>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全区</w:t>
            </w:r>
            <w:r>
              <w:rPr>
                <w:rFonts w:hint="eastAsia" w:ascii="仿宋_GB2312" w:hAnsi="仿宋_GB2312" w:cs="仿宋_GB2312"/>
                <w:i w:val="0"/>
                <w:color w:val="000000"/>
                <w:kern w:val="0"/>
                <w:sz w:val="20"/>
                <w:szCs w:val="20"/>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25</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60</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颁发奖牌、证书</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精神奖励与物质奖励相结合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区财政</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2019年</w:t>
            </w:r>
          </w:p>
        </w:tc>
        <w:tc>
          <w:tcPr>
            <w:tcW w:w="8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kern w:val="0"/>
                <w:sz w:val="18"/>
                <w:szCs w:val="18"/>
              </w:rPr>
            </w:pPr>
            <w:r>
              <w:rPr>
                <w:rFonts w:hint="eastAsia" w:ascii="仿宋_GB2312" w:hAnsi="仿宋_GB2312" w:eastAsia="仿宋_GB2312" w:cs="仿宋_GB2312"/>
                <w:i w:val="0"/>
                <w:color w:val="000000"/>
                <w:kern w:val="0"/>
                <w:sz w:val="20"/>
                <w:szCs w:val="20"/>
                <w:u w:val="none"/>
                <w:lang w:val="en-US" w:eastAsia="zh-CN" w:bidi="ar"/>
              </w:rPr>
              <w:t>县区级</w:t>
            </w:r>
          </w:p>
        </w:tc>
      </w:tr>
      <w:tr>
        <w:tblPrEx>
          <w:tblLayout w:type="fixed"/>
          <w:tblCellMar>
            <w:top w:w="15" w:type="dxa"/>
            <w:left w:w="15" w:type="dxa"/>
            <w:bottom w:w="15" w:type="dxa"/>
            <w:right w:w="15" w:type="dxa"/>
          </w:tblCellMar>
        </w:tblPrEx>
        <w:trPr>
          <w:trHeight w:val="816" w:hRule="exac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9</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福清市教育工作先进集体和个人（教育工作者、农村优秀教师、“十佳班主任”和先进单位）</w:t>
            </w:r>
          </w:p>
        </w:tc>
        <w:tc>
          <w:tcPr>
            <w:tcW w:w="1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市委、市政府</w:t>
            </w:r>
          </w:p>
        </w:tc>
        <w:tc>
          <w:tcPr>
            <w:tcW w:w="2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仿宋_GB2312" w:eastAsia="仿宋_GB2312" w:cs="仿宋_GB2312"/>
                <w:b w:val="0"/>
                <w:bCs/>
                <w:i w:val="0"/>
                <w:color w:val="auto"/>
                <w:kern w:val="0"/>
                <w:sz w:val="20"/>
                <w:szCs w:val="20"/>
                <w:u w:val="none"/>
                <w:lang w:val="en-US" w:eastAsia="zh-CN" w:bidi="ar"/>
              </w:rPr>
              <w:t>为促进教育工作发展，表彰教育系统先进集体和个人</w:t>
            </w:r>
            <w:r>
              <w:rPr>
                <w:rFonts w:hint="eastAsia" w:ascii="仿宋_GB2312" w:hAnsi="仿宋_GB2312" w:cs="仿宋_GB2312"/>
                <w:b w:val="0"/>
                <w:bCs/>
                <w:i w:val="0"/>
                <w:color w:val="auto"/>
                <w:kern w:val="0"/>
                <w:sz w:val="20"/>
                <w:szCs w:val="20"/>
                <w:u w:val="none"/>
                <w:lang w:val="en-US" w:eastAsia="zh-CN" w:bidi="ar"/>
              </w:rPr>
              <w:t>。</w:t>
            </w:r>
          </w:p>
        </w:tc>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全市</w:t>
            </w:r>
            <w:r>
              <w:rPr>
                <w:rFonts w:hint="eastAsia" w:ascii="仿宋_GB2312" w:hAnsi="仿宋_GB2312" w:cs="仿宋_GB2312"/>
                <w:i w:val="0"/>
                <w:color w:val="000000"/>
                <w:kern w:val="0"/>
                <w:sz w:val="20"/>
                <w:szCs w:val="20"/>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25</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60</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颁发奖牌、证书</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精神奖励与物质奖励相结合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市财政</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2019年</w:t>
            </w:r>
          </w:p>
        </w:tc>
        <w:tc>
          <w:tcPr>
            <w:tcW w:w="8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kern w:val="0"/>
                <w:sz w:val="18"/>
                <w:szCs w:val="18"/>
              </w:rPr>
            </w:pPr>
            <w:r>
              <w:rPr>
                <w:rFonts w:hint="eastAsia" w:ascii="仿宋_GB2312" w:hAnsi="仿宋_GB2312" w:eastAsia="仿宋_GB2312" w:cs="仿宋_GB2312"/>
                <w:i w:val="0"/>
                <w:color w:val="000000"/>
                <w:kern w:val="0"/>
                <w:sz w:val="20"/>
                <w:szCs w:val="20"/>
                <w:u w:val="none"/>
                <w:lang w:val="en-US" w:eastAsia="zh-CN" w:bidi="ar"/>
              </w:rPr>
              <w:t>县区级</w:t>
            </w:r>
          </w:p>
        </w:tc>
      </w:tr>
      <w:tr>
        <w:tblPrEx>
          <w:tblLayout w:type="fixed"/>
          <w:tblCellMar>
            <w:top w:w="15" w:type="dxa"/>
            <w:left w:w="15" w:type="dxa"/>
            <w:bottom w:w="15" w:type="dxa"/>
            <w:right w:w="15" w:type="dxa"/>
          </w:tblCellMar>
        </w:tblPrEx>
        <w:trPr>
          <w:trHeight w:val="816" w:hRule="exac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10</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闽侯县教育工作先进集体、先进个人</w:t>
            </w:r>
          </w:p>
        </w:tc>
        <w:tc>
          <w:tcPr>
            <w:tcW w:w="1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县委、县政府</w:t>
            </w:r>
          </w:p>
        </w:tc>
        <w:tc>
          <w:tcPr>
            <w:tcW w:w="2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仿宋_GB2312" w:eastAsia="仿宋_GB2312" w:cs="仿宋_GB2312"/>
                <w:b w:val="0"/>
                <w:bCs/>
                <w:i w:val="0"/>
                <w:color w:val="auto"/>
                <w:kern w:val="0"/>
                <w:sz w:val="20"/>
                <w:szCs w:val="20"/>
                <w:u w:val="none"/>
                <w:lang w:val="en-US" w:eastAsia="zh-CN" w:bidi="ar"/>
              </w:rPr>
              <w:t>加强基层教育工作，表彰奖励教育系统先进集体和个人</w:t>
            </w:r>
            <w:r>
              <w:rPr>
                <w:rFonts w:hint="eastAsia" w:ascii="仿宋_GB2312" w:hAnsi="仿宋_GB2312" w:cs="仿宋_GB2312"/>
                <w:b w:val="0"/>
                <w:bCs/>
                <w:i w:val="0"/>
                <w:color w:val="auto"/>
                <w:kern w:val="0"/>
                <w:sz w:val="20"/>
                <w:szCs w:val="20"/>
                <w:u w:val="none"/>
                <w:lang w:val="en-US" w:eastAsia="zh-CN" w:bidi="ar"/>
              </w:rPr>
              <w:t>。</w:t>
            </w:r>
          </w:p>
        </w:tc>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全县</w:t>
            </w:r>
            <w:r>
              <w:rPr>
                <w:rFonts w:hint="eastAsia" w:ascii="仿宋_GB2312" w:hAnsi="仿宋_GB2312" w:cs="仿宋_GB2312"/>
                <w:i w:val="0"/>
                <w:color w:val="000000"/>
                <w:kern w:val="0"/>
                <w:sz w:val="20"/>
                <w:szCs w:val="20"/>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25</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60</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颁发奖牌、证书</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精神奖励与物质奖励相结合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县财政</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2019年</w:t>
            </w:r>
          </w:p>
        </w:tc>
        <w:tc>
          <w:tcPr>
            <w:tcW w:w="8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kern w:val="0"/>
                <w:sz w:val="18"/>
                <w:szCs w:val="18"/>
              </w:rPr>
            </w:pPr>
            <w:r>
              <w:rPr>
                <w:rFonts w:hint="eastAsia" w:ascii="仿宋_GB2312" w:hAnsi="仿宋_GB2312" w:eastAsia="仿宋_GB2312" w:cs="仿宋_GB2312"/>
                <w:i w:val="0"/>
                <w:color w:val="000000"/>
                <w:kern w:val="0"/>
                <w:sz w:val="20"/>
                <w:szCs w:val="20"/>
                <w:u w:val="none"/>
                <w:lang w:val="en-US" w:eastAsia="zh-CN" w:bidi="ar"/>
              </w:rPr>
              <w:t>县区级</w:t>
            </w:r>
          </w:p>
        </w:tc>
      </w:tr>
      <w:tr>
        <w:tblPrEx>
          <w:tblLayout w:type="fixed"/>
          <w:tblCellMar>
            <w:top w:w="15" w:type="dxa"/>
            <w:left w:w="15" w:type="dxa"/>
            <w:bottom w:w="15" w:type="dxa"/>
            <w:right w:w="15" w:type="dxa"/>
          </w:tblCellMar>
        </w:tblPrEx>
        <w:trPr>
          <w:trHeight w:val="816" w:hRule="exac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s="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11</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闽清县经济社会发展贡献奖</w:t>
            </w:r>
          </w:p>
        </w:tc>
        <w:tc>
          <w:tcPr>
            <w:tcW w:w="1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县委、县政府</w:t>
            </w:r>
          </w:p>
        </w:tc>
        <w:tc>
          <w:tcPr>
            <w:tcW w:w="2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仿宋_GB2312" w:eastAsia="仿宋_GB2312" w:cs="仿宋_GB2312"/>
                <w:b w:val="0"/>
                <w:bCs/>
                <w:i w:val="0"/>
                <w:color w:val="auto"/>
                <w:kern w:val="0"/>
                <w:sz w:val="20"/>
                <w:szCs w:val="20"/>
                <w:u w:val="none"/>
                <w:lang w:val="en-US" w:eastAsia="zh-CN" w:bidi="ar"/>
              </w:rPr>
              <w:t>为促进全县经济发展，对在全经济社会发展各项工作中做出突出贡献的单位和个人进行表彰奖励</w:t>
            </w:r>
            <w:r>
              <w:rPr>
                <w:rFonts w:hint="eastAsia" w:ascii="仿宋_GB2312" w:hAnsi="仿宋_GB2312" w:cs="仿宋_GB2312"/>
                <w:b w:val="0"/>
                <w:bCs/>
                <w:i w:val="0"/>
                <w:color w:val="auto"/>
                <w:kern w:val="0"/>
                <w:sz w:val="20"/>
                <w:szCs w:val="20"/>
                <w:u w:val="none"/>
                <w:lang w:val="en-US" w:eastAsia="zh-CN" w:bidi="ar"/>
              </w:rPr>
              <w:t>。</w:t>
            </w:r>
          </w:p>
        </w:tc>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全县</w:t>
            </w:r>
            <w:r>
              <w:rPr>
                <w:rFonts w:hint="eastAsia" w:ascii="仿宋_GB2312" w:hAnsi="仿宋_GB2312" w:cs="仿宋_GB2312"/>
                <w:i w:val="0"/>
                <w:color w:val="000000"/>
                <w:kern w:val="0"/>
                <w:sz w:val="20"/>
                <w:szCs w:val="20"/>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25</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60</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颁发奖牌、证书</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精神奖励与物质奖励相结合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县财政</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2019年</w:t>
            </w:r>
          </w:p>
        </w:tc>
        <w:tc>
          <w:tcPr>
            <w:tcW w:w="8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kern w:val="0"/>
                <w:sz w:val="18"/>
                <w:szCs w:val="18"/>
              </w:rPr>
            </w:pPr>
            <w:r>
              <w:rPr>
                <w:rFonts w:hint="eastAsia" w:ascii="仿宋_GB2312" w:hAnsi="仿宋_GB2312" w:eastAsia="仿宋_GB2312" w:cs="仿宋_GB2312"/>
                <w:i w:val="0"/>
                <w:color w:val="000000"/>
                <w:kern w:val="0"/>
                <w:sz w:val="20"/>
                <w:szCs w:val="20"/>
                <w:u w:val="none"/>
                <w:lang w:val="en-US" w:eastAsia="zh-CN" w:bidi="ar"/>
              </w:rPr>
              <w:t>县区级</w:t>
            </w:r>
          </w:p>
        </w:tc>
      </w:tr>
      <w:tr>
        <w:tblPrEx>
          <w:tblLayout w:type="fixed"/>
          <w:tblCellMar>
            <w:top w:w="15" w:type="dxa"/>
            <w:left w:w="15" w:type="dxa"/>
            <w:bottom w:w="15" w:type="dxa"/>
            <w:right w:w="15" w:type="dxa"/>
          </w:tblCellMar>
        </w:tblPrEx>
        <w:trPr>
          <w:trHeight w:val="816" w:hRule="exac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s="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12</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永泰县“抓项目，促发展”专项行动先进集体和个人</w:t>
            </w:r>
          </w:p>
        </w:tc>
        <w:tc>
          <w:tcPr>
            <w:tcW w:w="1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县委、县政府</w:t>
            </w:r>
          </w:p>
        </w:tc>
        <w:tc>
          <w:tcPr>
            <w:tcW w:w="2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仿宋_GB2312" w:eastAsia="仿宋_GB2312" w:cs="仿宋_GB2312"/>
                <w:b w:val="0"/>
                <w:bCs/>
                <w:i w:val="0"/>
                <w:color w:val="auto"/>
                <w:kern w:val="0"/>
                <w:sz w:val="20"/>
                <w:szCs w:val="20"/>
                <w:u w:val="none"/>
                <w:lang w:val="en-US" w:eastAsia="zh-CN" w:bidi="ar"/>
              </w:rPr>
              <w:t>为促进全县经济发展，对在“抓项目、促发展”工作中做出突出贡献的单位和个人进行表彰奖励。</w:t>
            </w:r>
          </w:p>
        </w:tc>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全县</w:t>
            </w:r>
            <w:r>
              <w:rPr>
                <w:rFonts w:hint="eastAsia" w:ascii="仿宋_GB2312" w:hAnsi="仿宋_GB2312" w:cs="仿宋_GB2312"/>
                <w:i w:val="0"/>
                <w:color w:val="000000"/>
                <w:kern w:val="0"/>
                <w:sz w:val="20"/>
                <w:szCs w:val="20"/>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25</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60</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颁发奖牌、证书</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精神奖励与物质奖励相结合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县财政</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2019年</w:t>
            </w:r>
          </w:p>
        </w:tc>
        <w:tc>
          <w:tcPr>
            <w:tcW w:w="8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kern w:val="0"/>
                <w:sz w:val="18"/>
                <w:szCs w:val="18"/>
              </w:rPr>
            </w:pPr>
            <w:r>
              <w:rPr>
                <w:rFonts w:hint="eastAsia" w:ascii="仿宋_GB2312" w:hAnsi="仿宋_GB2312" w:eastAsia="仿宋_GB2312" w:cs="仿宋_GB2312"/>
                <w:i w:val="0"/>
                <w:color w:val="000000"/>
                <w:kern w:val="0"/>
                <w:sz w:val="20"/>
                <w:szCs w:val="20"/>
                <w:u w:val="none"/>
                <w:lang w:val="en-US" w:eastAsia="zh-CN" w:bidi="ar"/>
              </w:rPr>
              <w:t>县区级</w:t>
            </w:r>
          </w:p>
        </w:tc>
      </w:tr>
      <w:tr>
        <w:tblPrEx>
          <w:tblLayout w:type="fixed"/>
          <w:tblCellMar>
            <w:top w:w="15" w:type="dxa"/>
            <w:left w:w="15" w:type="dxa"/>
            <w:bottom w:w="15" w:type="dxa"/>
            <w:right w:w="15" w:type="dxa"/>
          </w:tblCellMar>
        </w:tblPrEx>
        <w:trPr>
          <w:trHeight w:val="816" w:hRule="exac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s="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13</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连江县教育先进集体、教育先进工作者</w:t>
            </w:r>
          </w:p>
        </w:tc>
        <w:tc>
          <w:tcPr>
            <w:tcW w:w="1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县委、县政府</w:t>
            </w:r>
          </w:p>
        </w:tc>
        <w:tc>
          <w:tcPr>
            <w:tcW w:w="2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总结经验、树立典型、促进教育事业发展</w:t>
            </w:r>
            <w:r>
              <w:rPr>
                <w:rFonts w:hint="eastAsia" w:ascii="仿宋_GB2312" w:hAnsi="仿宋_GB2312" w:cs="仿宋_GB2312"/>
                <w:i w:val="0"/>
                <w:color w:val="000000"/>
                <w:kern w:val="0"/>
                <w:sz w:val="20"/>
                <w:szCs w:val="20"/>
                <w:u w:val="none"/>
                <w:lang w:val="en-US" w:eastAsia="zh-CN" w:bidi="ar"/>
              </w:rPr>
              <w:t>。</w:t>
            </w:r>
          </w:p>
        </w:tc>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全县教育系统</w:t>
            </w:r>
            <w:r>
              <w:rPr>
                <w:rFonts w:hint="eastAsia" w:ascii="仿宋_GB2312" w:hAnsi="仿宋_GB2312" w:cs="仿宋_GB2312"/>
                <w:i w:val="0"/>
                <w:color w:val="000000"/>
                <w:kern w:val="0"/>
                <w:sz w:val="20"/>
                <w:szCs w:val="20"/>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25</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60</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颁发奖牌、证书</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精神奖励与物质奖励相结合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县财政</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2019年</w:t>
            </w:r>
          </w:p>
        </w:tc>
        <w:tc>
          <w:tcPr>
            <w:tcW w:w="8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kern w:val="0"/>
                <w:sz w:val="18"/>
                <w:szCs w:val="18"/>
              </w:rPr>
            </w:pPr>
            <w:r>
              <w:rPr>
                <w:rFonts w:hint="eastAsia" w:ascii="仿宋_GB2312" w:hAnsi="仿宋_GB2312" w:eastAsia="仿宋_GB2312" w:cs="仿宋_GB2312"/>
                <w:i w:val="0"/>
                <w:color w:val="000000"/>
                <w:kern w:val="0"/>
                <w:sz w:val="20"/>
                <w:szCs w:val="20"/>
                <w:u w:val="none"/>
                <w:lang w:val="en-US" w:eastAsia="zh-CN" w:bidi="ar"/>
              </w:rPr>
              <w:t>县区级</w:t>
            </w:r>
          </w:p>
        </w:tc>
      </w:tr>
      <w:tr>
        <w:tblPrEx>
          <w:tblLayout w:type="fixed"/>
          <w:tblCellMar>
            <w:top w:w="15" w:type="dxa"/>
            <w:left w:w="15" w:type="dxa"/>
            <w:bottom w:w="15" w:type="dxa"/>
            <w:right w:w="15" w:type="dxa"/>
          </w:tblCellMar>
        </w:tblPrEx>
        <w:trPr>
          <w:trHeight w:val="816" w:hRule="exac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s="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14</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罗源县教育先进集体、教育先进工作者</w:t>
            </w:r>
          </w:p>
        </w:tc>
        <w:tc>
          <w:tcPr>
            <w:tcW w:w="1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主办：县委、县政府</w:t>
            </w:r>
            <w:r>
              <w:rPr>
                <w:rFonts w:hint="eastAsia" w:ascii="仿宋_GB2312" w:hAnsi="仿宋_GB2312" w:eastAsia="仿宋_GB2312" w:cs="仿宋_GB2312"/>
                <w:i w:val="0"/>
                <w:color w:val="000000"/>
                <w:kern w:val="0"/>
                <w:sz w:val="20"/>
                <w:szCs w:val="20"/>
                <w:u w:val="none"/>
                <w:lang w:val="en-US" w:eastAsia="zh-CN" w:bidi="ar"/>
              </w:rPr>
              <w:br w:type="textWrapping"/>
            </w:r>
            <w:r>
              <w:rPr>
                <w:rFonts w:hint="eastAsia" w:ascii="仿宋_GB2312" w:hAnsi="仿宋_GB2312" w:eastAsia="仿宋_GB2312" w:cs="仿宋_GB2312"/>
                <w:i w:val="0"/>
                <w:color w:val="000000"/>
                <w:kern w:val="0"/>
                <w:sz w:val="20"/>
                <w:szCs w:val="20"/>
                <w:u w:val="none"/>
                <w:lang w:val="en-US" w:eastAsia="zh-CN" w:bidi="ar"/>
              </w:rPr>
              <w:t>承办：县教育局</w:t>
            </w:r>
          </w:p>
        </w:tc>
        <w:tc>
          <w:tcPr>
            <w:tcW w:w="2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总结经验、树立典型，促进教育事业发展</w:t>
            </w:r>
            <w:r>
              <w:rPr>
                <w:rFonts w:hint="eastAsia" w:ascii="仿宋_GB2312" w:hAnsi="仿宋_GB2312" w:cs="仿宋_GB2312"/>
                <w:i w:val="0"/>
                <w:color w:val="000000"/>
                <w:kern w:val="0"/>
                <w:sz w:val="20"/>
                <w:szCs w:val="20"/>
                <w:u w:val="none"/>
                <w:lang w:val="en-US" w:eastAsia="zh-CN" w:bidi="ar"/>
              </w:rPr>
              <w:t>。</w:t>
            </w:r>
          </w:p>
        </w:tc>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全县教育系统</w:t>
            </w:r>
            <w:r>
              <w:rPr>
                <w:rFonts w:hint="eastAsia" w:ascii="仿宋_GB2312" w:hAnsi="仿宋_GB2312" w:cs="仿宋_GB2312"/>
                <w:i w:val="0"/>
                <w:color w:val="000000"/>
                <w:kern w:val="0"/>
                <w:sz w:val="20"/>
                <w:szCs w:val="20"/>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25</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60</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颁发奖牌、证书</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精神奖励与物质奖励相结合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县财政</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仿宋_GB2312" w:eastAsia="仿宋_GB2312" w:cs="仿宋_GB2312"/>
                <w:i w:val="0"/>
                <w:color w:val="000000"/>
                <w:kern w:val="0"/>
                <w:sz w:val="20"/>
                <w:szCs w:val="20"/>
                <w:u w:val="none"/>
                <w:lang w:val="en-US" w:eastAsia="zh-CN" w:bidi="ar"/>
              </w:rPr>
              <w:t>2019年</w:t>
            </w:r>
          </w:p>
        </w:tc>
        <w:tc>
          <w:tcPr>
            <w:tcW w:w="8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仿宋_GB2312" w:hAnsi="仿宋_GB2312"/>
                <w:color w:val="000000"/>
                <w:kern w:val="0"/>
                <w:sz w:val="18"/>
                <w:szCs w:val="18"/>
              </w:rPr>
            </w:pPr>
            <w:r>
              <w:rPr>
                <w:rFonts w:hint="eastAsia" w:ascii="仿宋_GB2312" w:hAnsi="仿宋_GB2312" w:eastAsia="仿宋_GB2312" w:cs="仿宋_GB2312"/>
                <w:i w:val="0"/>
                <w:color w:val="000000"/>
                <w:kern w:val="0"/>
                <w:sz w:val="20"/>
                <w:szCs w:val="20"/>
                <w:u w:val="none"/>
                <w:lang w:val="en-US" w:eastAsia="zh-CN" w:bidi="ar"/>
              </w:rPr>
              <w:t>县区级</w:t>
            </w:r>
          </w:p>
        </w:tc>
      </w:tr>
    </w:tbl>
    <w:p>
      <w:bookmarkStart w:id="0" w:name="_GoBack"/>
      <w:bookmarkEnd w:id="0"/>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776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2019-03-05T00:27:02Z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