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福建省专业技术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人才知识更新工程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高级研修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项目汇总表</w:t>
      </w:r>
    </w:p>
    <w:bookmarkEnd w:id="0"/>
    <w:p>
      <w:pPr>
        <w:rPr>
          <w:rFonts w:hint="default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cs="Times New Roman"/>
          <w:sz w:val="28"/>
          <w:szCs w:val="28"/>
        </w:rPr>
        <w:t xml:space="preserve">省直主管单位或设区市人社部门(盖章)：                                </w:t>
      </w:r>
      <w:r>
        <w:rPr>
          <w:rFonts w:hint="eastAsia" w:ascii="仿宋_GB2312" w:hAnsi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28"/>
          <w:szCs w:val="28"/>
        </w:rPr>
        <w:t xml:space="preserve"> 填表日期：</w:t>
      </w:r>
      <w:r>
        <w:rPr>
          <w:rFonts w:hint="eastAsia" w:ascii="仿宋_GB2312" w:hAnsi="宋体" w:cs="Times New Roman"/>
          <w:sz w:val="28"/>
          <w:szCs w:val="28"/>
          <w:lang w:val="en-US" w:eastAsia="zh-CN"/>
        </w:rPr>
        <w:t xml:space="preserve">    年   月  日</w:t>
      </w:r>
    </w:p>
    <w:tbl>
      <w:tblPr>
        <w:tblStyle w:val="10"/>
        <w:tblW w:w="12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011"/>
        <w:gridCol w:w="1417"/>
        <w:gridCol w:w="1648"/>
        <w:gridCol w:w="1186"/>
        <w:gridCol w:w="1417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研修选题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主管部门或申报单位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申报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特色班</w:t>
            </w:r>
          </w:p>
        </w:tc>
        <w:tc>
          <w:tcPr>
            <w:tcW w:w="1418" w:type="dxa"/>
            <w:vAlign w:val="top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可以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23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11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23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11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23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11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23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11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23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11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23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11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spacing w:line="596" w:lineRule="exact"/>
        <w:textAlignment w:val="top"/>
        <w:rPr>
          <w:rFonts w:hint="eastAsia" w:ascii="仿宋_GB2312" w:hAnsi="Times New Roman" w:cs="Times New Roman"/>
        </w:rPr>
      </w:pPr>
      <w:r>
        <w:rPr>
          <w:rFonts w:hint="eastAsia" w:ascii="仿宋_GB2312" w:hAnsi="Calibri" w:cs="Times New Roman"/>
        </w:rPr>
        <mc:AlternateContent>
          <mc:Choice Requires="wps">
            <w:drawing>
              <wp:anchor distT="0" distB="0" distL="114300" distR="114300" simplePos="0" relativeHeight="25167052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方正仿宋简体" w:hAnsi="Calibri" w:eastAsia="方正仿宋简体" w:cs="Times New Roman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7052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kp/n/XAAAADAEAAA8A&#10;AAAAAAAAAQAgAAAAIgAAAGRycy9kb3ducmV2LnhtbFBLAQIUABQAAAAIAIdO4kAp6sl8pgEAAD0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jc w:val="both"/>
                        <w:rPr>
                          <w:rFonts w:hint="eastAsia" w:ascii="方正仿宋简体" w:hAnsi="Calibri" w:eastAsia="方正仿宋简体" w:cs="Times New Roman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Calibri" w:cs="Times New Roman"/>
        </w:rPr>
        <mc:AlternateContent>
          <mc:Choice Requires="wps">
            <w:drawing>
              <wp:anchor distT="0" distB="0" distL="114300" distR="114300" simplePos="0" relativeHeight="25166950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7" name="文本框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Calibri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Calibri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Calibri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Calibri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方正仿宋简体" w:hAnsi="Calibri" w:eastAsia="方正仿宋简体" w:cs="Times New Roman"/>
                                <w:sz w:val="31"/>
                                <w:szCs w:val="31"/>
                              </w:rPr>
                              <w:t>2022年1月4日</w:t>
                            </w:r>
                            <w:r>
                              <w:rPr>
                                <w:rFonts w:hint="eastAsia" w:ascii="方正仿宋简体" w:hAnsi="Calibri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Calibri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950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/o3982QAAAA0B&#10;AAAPAAAAAAAAAAEAIAAAACIAAABkcnMvZG93bnJldi54bWxQSwECFAAUAAAACACHTuJAgA0x1KgB&#10;AAA9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Calibri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Calibri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Calibri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Calibri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hint="eastAsia" w:ascii="方正仿宋简体" w:hAnsi="Calibri" w:eastAsia="方正仿宋简体" w:cs="Times New Roman"/>
                          <w:sz w:val="31"/>
                          <w:szCs w:val="31"/>
                        </w:rPr>
                        <w:t>2022年1月4日</w:t>
                      </w:r>
                      <w:r>
                        <w:rPr>
                          <w:rFonts w:hint="eastAsia" w:ascii="方正仿宋简体" w:hAnsi="Calibri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Calibri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Calibri" w:cs="Times New Roman"/>
        </w:rPr>
        <mc:AlternateContent>
          <mc:Choice Requires="wps">
            <w:drawing>
              <wp:anchor distT="0" distB="0" distL="114300" distR="114300" simplePos="0" relativeHeight="25166848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8" name="直接连接符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848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pUl6HXAAAA&#10;DAEAAA8AAAAAAAAAAQAgAAAAIgAAAGRycy9kb3ducmV2LnhtbFBLAQIUABQAAAAIAIdO4kDR0Ala&#10;5QEAALADAAAOAAAAAAAAAAEAIAAAACY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kp/n/XAAAADAEAAA8AAAAA&#10;AAAAAQAgAAAAIgAAAGRycy9kb3ducmV2LnhtbFBLAQIUABQAAAAIAIdO4kDkcZVnowEAAC8DAAAO&#10;AAAAAAAAAAEAIAAAACY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9" name="文本框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+jf3zZAAAADQEAAA8A&#10;AAAAAAAAAQAgAAAAIgAAAGRycy9kb3ducmV2LnhtbFBLAQIUABQAAAAIAIdO4kDEdzXVpAEAAC8D&#10;AAAOAAAAAAAAAAEAIAAAACg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0" name="直接连接符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lSXodcAAAAMAQAA&#10;DwAAAAAAAAABACAAAAAiAAAAZHJzL2Rvd25yZXYueG1sUEsBAhQAFAAAAAgAh07iQPLqM3fhAQAA&#10;pAMAAA4AAAAAAAAAAQAgAAAAJ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6838" w:h="11906" w:orient="landscape"/>
      <w:pgMar w:top="1587" w:right="2098" w:bottom="1417" w:left="1588" w:header="851" w:footer="1361" w:gutter="0"/>
      <w:cols w:space="720" w:num="1"/>
      <w:titlePg/>
      <w:docGrid w:type="linesAndChars" w:linePitch="635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4mZOrgEAAE0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J9AWOetAQAATQ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/>
                      <w:rPr>
                        <w:rFonts w:ascii="Times New Roman" w:hAnsi="Times New Roman" w:cs="Times New Roman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CE8C5"/>
    <w:rsid w:val="7C3D58DE"/>
    <w:rsid w:val="BFFC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仿宋_GB2312" w:cs="Times New Roman"/>
      <w:kern w:val="0"/>
      <w:sz w:val="24"/>
      <w:szCs w:val="24"/>
      <w:lang w:val="en-US" w:eastAsia="zh-CN" w:bidi="ar"/>
    </w:rPr>
  </w:style>
  <w:style w:type="character" w:styleId="7">
    <w:name w:val="page number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2023-01-17T17:25:00Z</dcterms:created>
  <dc:creator>林茗</dc:creator>
  <cp:lastModifiedBy>user</cp:lastModifiedBy>
  <dcterms:modified xsi:type="dcterms:W3CDTF">2023-01-17T09:31:20Z</dcterms:modified>
  <dc:title>福建省专业技术人才知识更新工程2023年高级研修项目汇总表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